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796622F2" w:rsidR="002C3D3D" w:rsidRPr="00DE39AC" w:rsidRDefault="009702F3" w:rsidP="002C3D3D">
      <w:pPr>
        <w:jc w:val="center"/>
        <w:rPr>
          <w:rFonts w:ascii="Calibri" w:eastAsia="Calibri" w:hAnsi="Calibri" w:cs="Times New Roman"/>
          <w:b/>
          <w:bCs/>
          <w:sz w:val="32"/>
          <w:szCs w:val="32"/>
          <w:u w:val="single"/>
        </w:rPr>
      </w:pPr>
      <w:r w:rsidRPr="00DE39AC">
        <w:rPr>
          <w:rFonts w:ascii="Calibri" w:eastAsia="Calibri" w:hAnsi="Calibri" w:cs="Times New Roman"/>
          <w:b/>
          <w:bCs/>
          <w:sz w:val="32"/>
          <w:szCs w:val="32"/>
          <w:u w:val="single"/>
        </w:rPr>
        <w:t xml:space="preserve">Privacy </w:t>
      </w:r>
      <w:r w:rsidR="004715A0" w:rsidRPr="00DE39AC">
        <w:rPr>
          <w:rFonts w:ascii="Calibri" w:eastAsia="Calibri" w:hAnsi="Calibri" w:cs="Times New Roman"/>
          <w:b/>
          <w:bCs/>
          <w:sz w:val="32"/>
          <w:szCs w:val="32"/>
          <w:u w:val="single"/>
        </w:rPr>
        <w:t>Notice</w:t>
      </w:r>
      <w:r w:rsidR="008370C9" w:rsidRPr="00DE39AC">
        <w:rPr>
          <w:rFonts w:ascii="Calibri" w:eastAsia="Calibri" w:hAnsi="Calibri" w:cs="Times New Roman"/>
          <w:b/>
          <w:bCs/>
          <w:sz w:val="32"/>
          <w:szCs w:val="32"/>
          <w:u w:val="single"/>
        </w:rPr>
        <w:t xml:space="preserve"> </w:t>
      </w:r>
      <w:r w:rsidR="00DE39AC" w:rsidRPr="00DE39AC">
        <w:rPr>
          <w:rFonts w:ascii="Calibri" w:eastAsia="Calibri" w:hAnsi="Calibri" w:cs="Times New Roman"/>
          <w:b/>
          <w:bCs/>
          <w:sz w:val="32"/>
          <w:szCs w:val="32"/>
          <w:u w:val="single"/>
        </w:rPr>
        <w:t>v47</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3E1DABAA" w14:textId="75684868" w:rsidR="00EB4F50"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10737680" w:history="1">
            <w:r w:rsidR="00EB4F50" w:rsidRPr="00937A88">
              <w:rPr>
                <w:rStyle w:val="Hyperlink"/>
                <w:noProof/>
              </w:rPr>
              <w:t>1.</w:t>
            </w:r>
            <w:r w:rsidR="00EB4F50">
              <w:rPr>
                <w:rFonts w:eastAsiaTheme="minorEastAsia"/>
                <w:noProof/>
                <w:kern w:val="2"/>
                <w:sz w:val="24"/>
                <w:szCs w:val="24"/>
                <w:lang w:eastAsia="en-GB"/>
                <w14:ligatures w14:val="standardContextual"/>
              </w:rPr>
              <w:tab/>
            </w:r>
            <w:r w:rsidR="00EB4F50" w:rsidRPr="00937A88">
              <w:rPr>
                <w:rStyle w:val="Hyperlink"/>
                <w:noProof/>
              </w:rPr>
              <w:t>Introduction</w:t>
            </w:r>
            <w:r w:rsidR="00EB4F50">
              <w:rPr>
                <w:noProof/>
                <w:webHidden/>
              </w:rPr>
              <w:tab/>
            </w:r>
            <w:r w:rsidR="00EB4F50">
              <w:rPr>
                <w:noProof/>
                <w:webHidden/>
              </w:rPr>
              <w:fldChar w:fldCharType="begin"/>
            </w:r>
            <w:r w:rsidR="00EB4F50">
              <w:rPr>
                <w:noProof/>
                <w:webHidden/>
              </w:rPr>
              <w:instrText xml:space="preserve"> PAGEREF _Toc210737680 \h </w:instrText>
            </w:r>
            <w:r w:rsidR="00EB4F50">
              <w:rPr>
                <w:noProof/>
                <w:webHidden/>
              </w:rPr>
            </w:r>
            <w:r w:rsidR="00EB4F50">
              <w:rPr>
                <w:noProof/>
                <w:webHidden/>
              </w:rPr>
              <w:fldChar w:fldCharType="separate"/>
            </w:r>
            <w:r w:rsidR="00742931">
              <w:rPr>
                <w:noProof/>
                <w:webHidden/>
              </w:rPr>
              <w:t>2</w:t>
            </w:r>
            <w:r w:rsidR="00EB4F50">
              <w:rPr>
                <w:noProof/>
                <w:webHidden/>
              </w:rPr>
              <w:fldChar w:fldCharType="end"/>
            </w:r>
          </w:hyperlink>
        </w:p>
        <w:p w14:paraId="134F67CF" w14:textId="162E64B5" w:rsidR="00EB4F50" w:rsidRDefault="00EB4F50">
          <w:pPr>
            <w:pStyle w:val="TOC1"/>
            <w:rPr>
              <w:rFonts w:eastAsiaTheme="minorEastAsia"/>
              <w:noProof/>
              <w:kern w:val="2"/>
              <w:sz w:val="24"/>
              <w:szCs w:val="24"/>
              <w:lang w:eastAsia="en-GB"/>
              <w14:ligatures w14:val="standardContextual"/>
            </w:rPr>
          </w:pPr>
          <w:hyperlink w:anchor="_Toc210737681" w:history="1">
            <w:r w:rsidRPr="00937A88">
              <w:rPr>
                <w:rStyle w:val="Hyperlink"/>
                <w:noProof/>
              </w:rPr>
              <w:t>2.</w:t>
            </w:r>
            <w:r>
              <w:rPr>
                <w:rFonts w:eastAsiaTheme="minorEastAsia"/>
                <w:noProof/>
                <w:kern w:val="2"/>
                <w:sz w:val="24"/>
                <w:szCs w:val="24"/>
                <w:lang w:eastAsia="en-GB"/>
                <w14:ligatures w14:val="standardContextual"/>
              </w:rPr>
              <w:tab/>
            </w:r>
            <w:r w:rsidRPr="00937A88">
              <w:rPr>
                <w:rStyle w:val="Hyperlink"/>
                <w:noProof/>
              </w:rPr>
              <w:t>What is this Privacy Notice about?</w:t>
            </w:r>
            <w:r>
              <w:rPr>
                <w:noProof/>
                <w:webHidden/>
              </w:rPr>
              <w:tab/>
            </w:r>
            <w:r>
              <w:rPr>
                <w:noProof/>
                <w:webHidden/>
              </w:rPr>
              <w:fldChar w:fldCharType="begin"/>
            </w:r>
            <w:r>
              <w:rPr>
                <w:noProof/>
                <w:webHidden/>
              </w:rPr>
              <w:instrText xml:space="preserve"> PAGEREF _Toc210737681 \h </w:instrText>
            </w:r>
            <w:r>
              <w:rPr>
                <w:noProof/>
                <w:webHidden/>
              </w:rPr>
            </w:r>
            <w:r>
              <w:rPr>
                <w:noProof/>
                <w:webHidden/>
              </w:rPr>
              <w:fldChar w:fldCharType="separate"/>
            </w:r>
            <w:r w:rsidR="00742931">
              <w:rPr>
                <w:noProof/>
                <w:webHidden/>
              </w:rPr>
              <w:t>2</w:t>
            </w:r>
            <w:r>
              <w:rPr>
                <w:noProof/>
                <w:webHidden/>
              </w:rPr>
              <w:fldChar w:fldCharType="end"/>
            </w:r>
          </w:hyperlink>
        </w:p>
        <w:p w14:paraId="684E3BE0" w14:textId="2BA94B5F" w:rsidR="00EB4F50" w:rsidRDefault="00EB4F50">
          <w:pPr>
            <w:pStyle w:val="TOC1"/>
            <w:rPr>
              <w:rFonts w:eastAsiaTheme="minorEastAsia"/>
              <w:noProof/>
              <w:kern w:val="2"/>
              <w:sz w:val="24"/>
              <w:szCs w:val="24"/>
              <w:lang w:eastAsia="en-GB"/>
              <w14:ligatures w14:val="standardContextual"/>
            </w:rPr>
          </w:pPr>
          <w:hyperlink w:anchor="_Toc210737682" w:history="1">
            <w:r w:rsidRPr="00937A88">
              <w:rPr>
                <w:rStyle w:val="Hyperlink"/>
                <w:noProof/>
              </w:rPr>
              <w:t>3.</w:t>
            </w:r>
            <w:r>
              <w:rPr>
                <w:rFonts w:eastAsiaTheme="minorEastAsia"/>
                <w:noProof/>
                <w:kern w:val="2"/>
                <w:sz w:val="24"/>
                <w:szCs w:val="24"/>
                <w:lang w:eastAsia="en-GB"/>
                <w14:ligatures w14:val="standardContextual"/>
              </w:rPr>
              <w:tab/>
            </w:r>
            <w:r w:rsidRPr="00937A88">
              <w:rPr>
                <w:rStyle w:val="Hyperlink"/>
                <w:noProof/>
              </w:rPr>
              <w:t>Who we are</w:t>
            </w:r>
            <w:r>
              <w:rPr>
                <w:noProof/>
                <w:webHidden/>
              </w:rPr>
              <w:tab/>
            </w:r>
            <w:r>
              <w:rPr>
                <w:noProof/>
                <w:webHidden/>
              </w:rPr>
              <w:fldChar w:fldCharType="begin"/>
            </w:r>
            <w:r>
              <w:rPr>
                <w:noProof/>
                <w:webHidden/>
              </w:rPr>
              <w:instrText xml:space="preserve"> PAGEREF _Toc210737682 \h </w:instrText>
            </w:r>
            <w:r>
              <w:rPr>
                <w:noProof/>
                <w:webHidden/>
              </w:rPr>
            </w:r>
            <w:r>
              <w:rPr>
                <w:noProof/>
                <w:webHidden/>
              </w:rPr>
              <w:fldChar w:fldCharType="separate"/>
            </w:r>
            <w:r w:rsidR="00742931">
              <w:rPr>
                <w:noProof/>
                <w:webHidden/>
              </w:rPr>
              <w:t>2</w:t>
            </w:r>
            <w:r>
              <w:rPr>
                <w:noProof/>
                <w:webHidden/>
              </w:rPr>
              <w:fldChar w:fldCharType="end"/>
            </w:r>
          </w:hyperlink>
        </w:p>
        <w:p w14:paraId="1C5BEBC0" w14:textId="2D9DC7A0" w:rsidR="00EB4F50" w:rsidRDefault="00EB4F50">
          <w:pPr>
            <w:pStyle w:val="TOC1"/>
            <w:rPr>
              <w:rFonts w:eastAsiaTheme="minorEastAsia"/>
              <w:noProof/>
              <w:kern w:val="2"/>
              <w:sz w:val="24"/>
              <w:szCs w:val="24"/>
              <w:lang w:eastAsia="en-GB"/>
              <w14:ligatures w14:val="standardContextual"/>
            </w:rPr>
          </w:pPr>
          <w:hyperlink w:anchor="_Toc210737683" w:history="1">
            <w:r w:rsidRPr="00937A88">
              <w:rPr>
                <w:rStyle w:val="Hyperlink"/>
                <w:noProof/>
              </w:rPr>
              <w:t>4.</w:t>
            </w:r>
            <w:r>
              <w:rPr>
                <w:rFonts w:eastAsiaTheme="minorEastAsia"/>
                <w:noProof/>
                <w:kern w:val="2"/>
                <w:sz w:val="24"/>
                <w:szCs w:val="24"/>
                <w:lang w:eastAsia="en-GB"/>
                <w14:ligatures w14:val="standardContextual"/>
              </w:rPr>
              <w:tab/>
            </w:r>
            <w:r w:rsidRPr="00937A88">
              <w:rPr>
                <w:rStyle w:val="Hyperlink"/>
                <w:noProof/>
              </w:rPr>
              <w:t>Types of information we use</w:t>
            </w:r>
            <w:r>
              <w:rPr>
                <w:noProof/>
                <w:webHidden/>
              </w:rPr>
              <w:tab/>
            </w:r>
            <w:r>
              <w:rPr>
                <w:noProof/>
                <w:webHidden/>
              </w:rPr>
              <w:fldChar w:fldCharType="begin"/>
            </w:r>
            <w:r>
              <w:rPr>
                <w:noProof/>
                <w:webHidden/>
              </w:rPr>
              <w:instrText xml:space="preserve"> PAGEREF _Toc210737683 \h </w:instrText>
            </w:r>
            <w:r>
              <w:rPr>
                <w:noProof/>
                <w:webHidden/>
              </w:rPr>
            </w:r>
            <w:r>
              <w:rPr>
                <w:noProof/>
                <w:webHidden/>
              </w:rPr>
              <w:fldChar w:fldCharType="separate"/>
            </w:r>
            <w:r w:rsidR="00742931">
              <w:rPr>
                <w:noProof/>
                <w:webHidden/>
              </w:rPr>
              <w:t>2</w:t>
            </w:r>
            <w:r>
              <w:rPr>
                <w:noProof/>
                <w:webHidden/>
              </w:rPr>
              <w:fldChar w:fldCharType="end"/>
            </w:r>
          </w:hyperlink>
        </w:p>
        <w:p w14:paraId="0D6FE365" w14:textId="330FEE28" w:rsidR="00EB4F50" w:rsidRDefault="00EB4F50">
          <w:pPr>
            <w:pStyle w:val="TOC1"/>
            <w:rPr>
              <w:rFonts w:eastAsiaTheme="minorEastAsia"/>
              <w:noProof/>
              <w:kern w:val="2"/>
              <w:sz w:val="24"/>
              <w:szCs w:val="24"/>
              <w:lang w:eastAsia="en-GB"/>
              <w14:ligatures w14:val="standardContextual"/>
            </w:rPr>
          </w:pPr>
          <w:hyperlink w:anchor="_Toc210737684" w:history="1">
            <w:r w:rsidRPr="00937A88">
              <w:rPr>
                <w:rStyle w:val="Hyperlink"/>
                <w:noProof/>
              </w:rPr>
              <w:t>5.</w:t>
            </w:r>
            <w:r>
              <w:rPr>
                <w:rFonts w:eastAsiaTheme="minorEastAsia"/>
                <w:noProof/>
                <w:kern w:val="2"/>
                <w:sz w:val="24"/>
                <w:szCs w:val="24"/>
                <w:lang w:eastAsia="en-GB"/>
                <w14:ligatures w14:val="standardContextual"/>
              </w:rPr>
              <w:tab/>
            </w:r>
            <w:r w:rsidRPr="00937A88">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_Toc210737684 \h </w:instrText>
            </w:r>
            <w:r>
              <w:rPr>
                <w:noProof/>
                <w:webHidden/>
              </w:rPr>
            </w:r>
            <w:r>
              <w:rPr>
                <w:noProof/>
                <w:webHidden/>
              </w:rPr>
              <w:fldChar w:fldCharType="separate"/>
            </w:r>
            <w:r w:rsidR="00742931">
              <w:rPr>
                <w:noProof/>
                <w:webHidden/>
              </w:rPr>
              <w:t>2</w:t>
            </w:r>
            <w:r>
              <w:rPr>
                <w:noProof/>
                <w:webHidden/>
              </w:rPr>
              <w:fldChar w:fldCharType="end"/>
            </w:r>
          </w:hyperlink>
        </w:p>
        <w:p w14:paraId="1873477A" w14:textId="26BA6106" w:rsidR="00EB4F50" w:rsidRDefault="00EB4F50">
          <w:pPr>
            <w:pStyle w:val="TOC1"/>
            <w:rPr>
              <w:rFonts w:eastAsiaTheme="minorEastAsia"/>
              <w:noProof/>
              <w:kern w:val="2"/>
              <w:sz w:val="24"/>
              <w:szCs w:val="24"/>
              <w:lang w:eastAsia="en-GB"/>
              <w14:ligatures w14:val="standardContextual"/>
            </w:rPr>
          </w:pPr>
          <w:hyperlink w:anchor="_Toc210737685" w:history="1">
            <w:r w:rsidRPr="00937A88">
              <w:rPr>
                <w:rStyle w:val="Hyperlink"/>
                <w:noProof/>
              </w:rPr>
              <w:t>6.</w:t>
            </w:r>
            <w:r>
              <w:rPr>
                <w:rFonts w:eastAsiaTheme="minorEastAsia"/>
                <w:noProof/>
                <w:kern w:val="2"/>
                <w:sz w:val="24"/>
                <w:szCs w:val="24"/>
                <w:lang w:eastAsia="en-GB"/>
                <w14:ligatures w14:val="standardContextual"/>
              </w:rPr>
              <w:tab/>
            </w:r>
            <w:r w:rsidRPr="00937A88">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_Toc210737685 \h </w:instrText>
            </w:r>
            <w:r>
              <w:rPr>
                <w:noProof/>
                <w:webHidden/>
              </w:rPr>
            </w:r>
            <w:r>
              <w:rPr>
                <w:noProof/>
                <w:webHidden/>
              </w:rPr>
              <w:fldChar w:fldCharType="separate"/>
            </w:r>
            <w:r w:rsidR="00742931">
              <w:rPr>
                <w:noProof/>
                <w:webHidden/>
              </w:rPr>
              <w:t>3</w:t>
            </w:r>
            <w:r>
              <w:rPr>
                <w:noProof/>
                <w:webHidden/>
              </w:rPr>
              <w:fldChar w:fldCharType="end"/>
            </w:r>
          </w:hyperlink>
        </w:p>
        <w:p w14:paraId="1989C620" w14:textId="5A2C1E3D" w:rsidR="00EB4F50" w:rsidRDefault="00EB4F50">
          <w:pPr>
            <w:pStyle w:val="TOC1"/>
            <w:rPr>
              <w:rFonts w:eastAsiaTheme="minorEastAsia"/>
              <w:noProof/>
              <w:kern w:val="2"/>
              <w:sz w:val="24"/>
              <w:szCs w:val="24"/>
              <w:lang w:eastAsia="en-GB"/>
              <w14:ligatures w14:val="standardContextual"/>
            </w:rPr>
          </w:pPr>
          <w:hyperlink w:anchor="_Toc210737686" w:history="1">
            <w:r w:rsidRPr="00937A88">
              <w:rPr>
                <w:rStyle w:val="Hyperlink"/>
                <w:noProof/>
              </w:rPr>
              <w:t>7.</w:t>
            </w:r>
            <w:r>
              <w:rPr>
                <w:rFonts w:eastAsiaTheme="minorEastAsia"/>
                <w:noProof/>
                <w:kern w:val="2"/>
                <w:sz w:val="24"/>
                <w:szCs w:val="24"/>
                <w:lang w:eastAsia="en-GB"/>
                <w14:ligatures w14:val="standardContextual"/>
              </w:rPr>
              <w:tab/>
            </w:r>
            <w:r w:rsidRPr="00937A88">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_Toc210737686 \h </w:instrText>
            </w:r>
            <w:r>
              <w:rPr>
                <w:noProof/>
                <w:webHidden/>
              </w:rPr>
            </w:r>
            <w:r>
              <w:rPr>
                <w:noProof/>
                <w:webHidden/>
              </w:rPr>
              <w:fldChar w:fldCharType="separate"/>
            </w:r>
            <w:r w:rsidR="00742931">
              <w:rPr>
                <w:noProof/>
                <w:webHidden/>
              </w:rPr>
              <w:t>3</w:t>
            </w:r>
            <w:r>
              <w:rPr>
                <w:noProof/>
                <w:webHidden/>
              </w:rPr>
              <w:fldChar w:fldCharType="end"/>
            </w:r>
          </w:hyperlink>
        </w:p>
        <w:p w14:paraId="558272F2" w14:textId="771FFED1"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7" w:history="1">
            <w:r w:rsidRPr="00937A88">
              <w:rPr>
                <w:rStyle w:val="Hyperlink"/>
                <w:rFonts w:ascii="Calibri" w:hAnsi="Calibri" w:cs="Calibri"/>
                <w:noProof/>
              </w:rPr>
              <w:t>a.</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_Toc210737687 \h </w:instrText>
            </w:r>
            <w:r>
              <w:rPr>
                <w:noProof/>
                <w:webHidden/>
              </w:rPr>
            </w:r>
            <w:r>
              <w:rPr>
                <w:noProof/>
                <w:webHidden/>
              </w:rPr>
              <w:fldChar w:fldCharType="separate"/>
            </w:r>
            <w:r w:rsidR="00742931">
              <w:rPr>
                <w:noProof/>
                <w:webHidden/>
              </w:rPr>
              <w:t>5</w:t>
            </w:r>
            <w:r>
              <w:rPr>
                <w:noProof/>
                <w:webHidden/>
              </w:rPr>
              <w:fldChar w:fldCharType="end"/>
            </w:r>
          </w:hyperlink>
        </w:p>
        <w:p w14:paraId="08808609" w14:textId="32EE4A7F"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8" w:history="1">
            <w:r w:rsidRPr="00937A88">
              <w:rPr>
                <w:rStyle w:val="Hyperlink"/>
                <w:rFonts w:ascii="Calibri" w:hAnsi="Calibri" w:cs="Calibri"/>
                <w:noProof/>
              </w:rPr>
              <w:t>b.</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_Toc210737688 \h </w:instrText>
            </w:r>
            <w:r>
              <w:rPr>
                <w:noProof/>
                <w:webHidden/>
              </w:rPr>
            </w:r>
            <w:r>
              <w:rPr>
                <w:noProof/>
                <w:webHidden/>
              </w:rPr>
              <w:fldChar w:fldCharType="separate"/>
            </w:r>
            <w:r w:rsidR="00742931">
              <w:rPr>
                <w:noProof/>
                <w:webHidden/>
              </w:rPr>
              <w:t>17</w:t>
            </w:r>
            <w:r>
              <w:rPr>
                <w:noProof/>
                <w:webHidden/>
              </w:rPr>
              <w:fldChar w:fldCharType="end"/>
            </w:r>
          </w:hyperlink>
        </w:p>
        <w:p w14:paraId="45A2ABC2" w14:textId="51A7B6D4"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9" w:history="1">
            <w:r w:rsidRPr="00937A88">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_Toc210737689 \h </w:instrText>
            </w:r>
            <w:r>
              <w:rPr>
                <w:noProof/>
                <w:webHidden/>
              </w:rPr>
            </w:r>
            <w:r>
              <w:rPr>
                <w:noProof/>
                <w:webHidden/>
              </w:rPr>
              <w:fldChar w:fldCharType="separate"/>
            </w:r>
            <w:r w:rsidR="00742931">
              <w:rPr>
                <w:noProof/>
                <w:webHidden/>
              </w:rPr>
              <w:t>30</w:t>
            </w:r>
            <w:r>
              <w:rPr>
                <w:noProof/>
                <w:webHidden/>
              </w:rPr>
              <w:fldChar w:fldCharType="end"/>
            </w:r>
          </w:hyperlink>
        </w:p>
        <w:p w14:paraId="0CA41CED" w14:textId="50B23CF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0" w:history="1">
            <w:r w:rsidRPr="00937A88">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noProof/>
              </w:rPr>
              <w:t>Processing for the Purposes of Commissioning, Planning, Research and Risk Stratification</w:t>
            </w:r>
            <w:r w:rsidR="00AC4991">
              <w:rPr>
                <w:rStyle w:val="Hyperlink"/>
                <w:rFonts w:ascii="Calibri" w:eastAsia="Calibri" w:hAnsi="Calibri" w:cs="Calibri"/>
                <w:b/>
                <w:noProof/>
              </w:rPr>
              <w:t xml:space="preserve"> </w:t>
            </w:r>
            <w:r>
              <w:rPr>
                <w:noProof/>
                <w:webHidden/>
              </w:rPr>
              <w:tab/>
            </w:r>
            <w:r>
              <w:rPr>
                <w:noProof/>
                <w:webHidden/>
              </w:rPr>
              <w:fldChar w:fldCharType="begin"/>
            </w:r>
            <w:r>
              <w:rPr>
                <w:noProof/>
                <w:webHidden/>
              </w:rPr>
              <w:instrText xml:space="preserve"> PAGEREF _Toc210737690 \h </w:instrText>
            </w:r>
            <w:r>
              <w:rPr>
                <w:noProof/>
                <w:webHidden/>
              </w:rPr>
            </w:r>
            <w:r>
              <w:rPr>
                <w:noProof/>
                <w:webHidden/>
              </w:rPr>
              <w:fldChar w:fldCharType="separate"/>
            </w:r>
            <w:r w:rsidR="00742931">
              <w:rPr>
                <w:noProof/>
                <w:webHidden/>
              </w:rPr>
              <w:t>45</w:t>
            </w:r>
            <w:r>
              <w:rPr>
                <w:noProof/>
                <w:webHidden/>
              </w:rPr>
              <w:fldChar w:fldCharType="end"/>
            </w:r>
          </w:hyperlink>
        </w:p>
        <w:p w14:paraId="0EF675B6" w14:textId="7334CE62"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1" w:history="1">
            <w:r w:rsidRPr="00937A88">
              <w:rPr>
                <w:rStyle w:val="Hyperlink"/>
                <w:rFonts w:ascii="Calibri" w:hAnsi="Calibri" w:cs="Calibri"/>
                <w:noProof/>
              </w:rPr>
              <w:t>e.</w:t>
            </w:r>
            <w:r>
              <w:rPr>
                <w:rFonts w:eastAsiaTheme="minorEastAsia"/>
                <w:noProof/>
                <w:kern w:val="2"/>
                <w:sz w:val="24"/>
                <w:szCs w:val="24"/>
                <w:lang w:eastAsia="en-GB"/>
                <w14:ligatures w14:val="standardContextual"/>
              </w:rPr>
              <w:tab/>
            </w:r>
            <w:r w:rsidRPr="00937A88">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_Toc210737691 \h </w:instrText>
            </w:r>
            <w:r>
              <w:rPr>
                <w:noProof/>
                <w:webHidden/>
              </w:rPr>
            </w:r>
            <w:r>
              <w:rPr>
                <w:noProof/>
                <w:webHidden/>
              </w:rPr>
              <w:fldChar w:fldCharType="separate"/>
            </w:r>
            <w:r w:rsidR="00742931">
              <w:rPr>
                <w:noProof/>
                <w:webHidden/>
              </w:rPr>
              <w:t>54</w:t>
            </w:r>
            <w:r>
              <w:rPr>
                <w:noProof/>
                <w:webHidden/>
              </w:rPr>
              <w:fldChar w:fldCharType="end"/>
            </w:r>
          </w:hyperlink>
        </w:p>
        <w:p w14:paraId="200E70C8" w14:textId="2F16EBBF"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2" w:history="1">
            <w:r w:rsidRPr="00937A88">
              <w:rPr>
                <w:rStyle w:val="Hyperlink"/>
                <w:rFonts w:ascii="Calibri" w:hAnsi="Calibri" w:cs="Calibri"/>
                <w:noProof/>
              </w:rPr>
              <w:t>f.</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_Toc210737692 \h </w:instrText>
            </w:r>
            <w:r>
              <w:rPr>
                <w:noProof/>
                <w:webHidden/>
              </w:rPr>
            </w:r>
            <w:r>
              <w:rPr>
                <w:noProof/>
                <w:webHidden/>
              </w:rPr>
              <w:fldChar w:fldCharType="separate"/>
            </w:r>
            <w:r w:rsidR="00742931">
              <w:rPr>
                <w:noProof/>
                <w:webHidden/>
              </w:rPr>
              <w:t>63</w:t>
            </w:r>
            <w:r>
              <w:rPr>
                <w:noProof/>
                <w:webHidden/>
              </w:rPr>
              <w:fldChar w:fldCharType="end"/>
            </w:r>
          </w:hyperlink>
        </w:p>
        <w:p w14:paraId="65095BD5" w14:textId="55F11069" w:rsidR="00EB4F50" w:rsidRDefault="00EB4F50">
          <w:pPr>
            <w:pStyle w:val="TOC1"/>
            <w:rPr>
              <w:rFonts w:eastAsiaTheme="minorEastAsia"/>
              <w:noProof/>
              <w:kern w:val="2"/>
              <w:sz w:val="24"/>
              <w:szCs w:val="24"/>
              <w:lang w:eastAsia="en-GB"/>
              <w14:ligatures w14:val="standardContextual"/>
            </w:rPr>
          </w:pPr>
          <w:hyperlink w:anchor="_Toc210737693" w:history="1">
            <w:r w:rsidRPr="00937A88">
              <w:rPr>
                <w:rStyle w:val="Hyperlink"/>
                <w:noProof/>
              </w:rPr>
              <w:t>8.</w:t>
            </w:r>
            <w:r>
              <w:rPr>
                <w:rFonts w:eastAsiaTheme="minorEastAsia"/>
                <w:noProof/>
                <w:kern w:val="2"/>
                <w:sz w:val="24"/>
                <w:szCs w:val="24"/>
                <w:lang w:eastAsia="en-GB"/>
                <w14:ligatures w14:val="standardContextual"/>
              </w:rPr>
              <w:tab/>
            </w:r>
            <w:r w:rsidRPr="00937A88">
              <w:rPr>
                <w:rStyle w:val="Hyperlink"/>
                <w:noProof/>
              </w:rPr>
              <w:t>The Information Commissioner</w:t>
            </w:r>
            <w:r>
              <w:rPr>
                <w:noProof/>
                <w:webHidden/>
              </w:rPr>
              <w:tab/>
            </w:r>
            <w:r>
              <w:rPr>
                <w:noProof/>
                <w:webHidden/>
              </w:rPr>
              <w:fldChar w:fldCharType="begin"/>
            </w:r>
            <w:r>
              <w:rPr>
                <w:noProof/>
                <w:webHidden/>
              </w:rPr>
              <w:instrText xml:space="preserve"> PAGEREF _Toc210737693 \h </w:instrText>
            </w:r>
            <w:r>
              <w:rPr>
                <w:noProof/>
                <w:webHidden/>
              </w:rPr>
            </w:r>
            <w:r>
              <w:rPr>
                <w:noProof/>
                <w:webHidden/>
              </w:rPr>
              <w:fldChar w:fldCharType="separate"/>
            </w:r>
            <w:r w:rsidR="00742931">
              <w:rPr>
                <w:noProof/>
                <w:webHidden/>
              </w:rPr>
              <w:t>100</w:t>
            </w:r>
            <w:r>
              <w:rPr>
                <w:noProof/>
                <w:webHidden/>
              </w:rPr>
              <w:fldChar w:fldCharType="end"/>
            </w:r>
          </w:hyperlink>
        </w:p>
        <w:p w14:paraId="3314D68B" w14:textId="190CC096" w:rsidR="00EB4F50" w:rsidRDefault="00EB4F50">
          <w:pPr>
            <w:pStyle w:val="TOC1"/>
            <w:rPr>
              <w:rFonts w:eastAsiaTheme="minorEastAsia"/>
              <w:noProof/>
              <w:kern w:val="2"/>
              <w:sz w:val="24"/>
              <w:szCs w:val="24"/>
              <w:lang w:eastAsia="en-GB"/>
              <w14:ligatures w14:val="standardContextual"/>
            </w:rPr>
          </w:pPr>
          <w:hyperlink w:anchor="_Toc210737694" w:history="1">
            <w:r w:rsidRPr="00937A88">
              <w:rPr>
                <w:rStyle w:val="Hyperlink"/>
                <w:noProof/>
              </w:rPr>
              <w:t>9.</w:t>
            </w:r>
            <w:r>
              <w:rPr>
                <w:rFonts w:eastAsiaTheme="minorEastAsia"/>
                <w:noProof/>
                <w:kern w:val="2"/>
                <w:sz w:val="24"/>
                <w:szCs w:val="24"/>
                <w:lang w:eastAsia="en-GB"/>
                <w14:ligatures w14:val="standardContextual"/>
              </w:rPr>
              <w:tab/>
            </w:r>
            <w:r w:rsidRPr="00937A88">
              <w:rPr>
                <w:rStyle w:val="Hyperlink"/>
                <w:noProof/>
              </w:rPr>
              <w:t>What is EMIS Systems Local Record Sharing?</w:t>
            </w:r>
            <w:r>
              <w:rPr>
                <w:noProof/>
                <w:webHidden/>
              </w:rPr>
              <w:tab/>
            </w:r>
            <w:r>
              <w:rPr>
                <w:noProof/>
                <w:webHidden/>
              </w:rPr>
              <w:fldChar w:fldCharType="begin"/>
            </w:r>
            <w:r>
              <w:rPr>
                <w:noProof/>
                <w:webHidden/>
              </w:rPr>
              <w:instrText xml:space="preserve"> PAGEREF _Toc210737694 \h </w:instrText>
            </w:r>
            <w:r>
              <w:rPr>
                <w:noProof/>
                <w:webHidden/>
              </w:rPr>
            </w:r>
            <w:r>
              <w:rPr>
                <w:noProof/>
                <w:webHidden/>
              </w:rPr>
              <w:fldChar w:fldCharType="separate"/>
            </w:r>
            <w:r w:rsidR="00742931">
              <w:rPr>
                <w:noProof/>
                <w:webHidden/>
              </w:rPr>
              <w:t>100</w:t>
            </w:r>
            <w:r>
              <w:rPr>
                <w:noProof/>
                <w:webHidden/>
              </w:rPr>
              <w:fldChar w:fldCharType="end"/>
            </w:r>
          </w:hyperlink>
        </w:p>
        <w:p w14:paraId="41775602" w14:textId="089A4488" w:rsidR="00EB4F50" w:rsidRDefault="00EB4F50">
          <w:pPr>
            <w:pStyle w:val="TOC1"/>
            <w:rPr>
              <w:rFonts w:eastAsiaTheme="minorEastAsia"/>
              <w:noProof/>
              <w:kern w:val="2"/>
              <w:sz w:val="24"/>
              <w:szCs w:val="24"/>
              <w:lang w:eastAsia="en-GB"/>
              <w14:ligatures w14:val="standardContextual"/>
            </w:rPr>
          </w:pPr>
          <w:hyperlink w:anchor="_Toc210737695" w:history="1">
            <w:r w:rsidRPr="00937A88">
              <w:rPr>
                <w:rStyle w:val="Hyperlink"/>
                <w:noProof/>
              </w:rPr>
              <w:t>10.</w:t>
            </w:r>
            <w:r>
              <w:rPr>
                <w:rFonts w:eastAsiaTheme="minorEastAsia"/>
                <w:noProof/>
                <w:kern w:val="2"/>
                <w:sz w:val="24"/>
                <w:szCs w:val="24"/>
                <w:lang w:eastAsia="en-GB"/>
                <w14:ligatures w14:val="standardContextual"/>
              </w:rPr>
              <w:tab/>
            </w:r>
            <w:r w:rsidRPr="00937A88">
              <w:rPr>
                <w:rStyle w:val="Hyperlink"/>
                <w:noProof/>
              </w:rPr>
              <w:t>What do we use anonymised data for?</w:t>
            </w:r>
            <w:r>
              <w:rPr>
                <w:noProof/>
                <w:webHidden/>
              </w:rPr>
              <w:tab/>
            </w:r>
            <w:r>
              <w:rPr>
                <w:noProof/>
                <w:webHidden/>
              </w:rPr>
              <w:fldChar w:fldCharType="begin"/>
            </w:r>
            <w:r>
              <w:rPr>
                <w:noProof/>
                <w:webHidden/>
              </w:rPr>
              <w:instrText xml:space="preserve"> PAGEREF _Toc210737695 \h </w:instrText>
            </w:r>
            <w:r>
              <w:rPr>
                <w:noProof/>
                <w:webHidden/>
              </w:rPr>
            </w:r>
            <w:r>
              <w:rPr>
                <w:noProof/>
                <w:webHidden/>
              </w:rPr>
              <w:fldChar w:fldCharType="separate"/>
            </w:r>
            <w:r w:rsidR="00742931">
              <w:rPr>
                <w:noProof/>
                <w:webHidden/>
              </w:rPr>
              <w:t>100</w:t>
            </w:r>
            <w:r>
              <w:rPr>
                <w:noProof/>
                <w:webHidden/>
              </w:rPr>
              <w:fldChar w:fldCharType="end"/>
            </w:r>
          </w:hyperlink>
        </w:p>
        <w:p w14:paraId="1A2B5775" w14:textId="40087D13" w:rsidR="00EB4F50" w:rsidRDefault="00EB4F50">
          <w:pPr>
            <w:pStyle w:val="TOC1"/>
            <w:rPr>
              <w:rFonts w:eastAsiaTheme="minorEastAsia"/>
              <w:noProof/>
              <w:kern w:val="2"/>
              <w:sz w:val="24"/>
              <w:szCs w:val="24"/>
              <w:lang w:eastAsia="en-GB"/>
              <w14:ligatures w14:val="standardContextual"/>
            </w:rPr>
          </w:pPr>
          <w:hyperlink w:anchor="_Toc210737696" w:history="1">
            <w:r w:rsidRPr="00937A88">
              <w:rPr>
                <w:rStyle w:val="Hyperlink"/>
                <w:noProof/>
              </w:rPr>
              <w:t>11.</w:t>
            </w:r>
            <w:r>
              <w:rPr>
                <w:rFonts w:eastAsiaTheme="minorEastAsia"/>
                <w:noProof/>
                <w:kern w:val="2"/>
                <w:sz w:val="24"/>
                <w:szCs w:val="24"/>
                <w:lang w:eastAsia="en-GB"/>
                <w14:ligatures w14:val="standardContextual"/>
              </w:rPr>
              <w:tab/>
            </w:r>
            <w:r w:rsidRPr="00937A88">
              <w:rPr>
                <w:rStyle w:val="Hyperlink"/>
                <w:noProof/>
              </w:rPr>
              <w:t>Details of data linkage with other datasets</w:t>
            </w:r>
            <w:r>
              <w:rPr>
                <w:noProof/>
                <w:webHidden/>
              </w:rPr>
              <w:tab/>
            </w:r>
            <w:r>
              <w:rPr>
                <w:noProof/>
                <w:webHidden/>
              </w:rPr>
              <w:fldChar w:fldCharType="begin"/>
            </w:r>
            <w:r>
              <w:rPr>
                <w:noProof/>
                <w:webHidden/>
              </w:rPr>
              <w:instrText xml:space="preserve"> PAGEREF _Toc210737696 \h </w:instrText>
            </w:r>
            <w:r>
              <w:rPr>
                <w:noProof/>
                <w:webHidden/>
              </w:rPr>
            </w:r>
            <w:r>
              <w:rPr>
                <w:noProof/>
                <w:webHidden/>
              </w:rPr>
              <w:fldChar w:fldCharType="separate"/>
            </w:r>
            <w:r w:rsidR="00742931">
              <w:rPr>
                <w:noProof/>
                <w:webHidden/>
              </w:rPr>
              <w:t>101</w:t>
            </w:r>
            <w:r>
              <w:rPr>
                <w:noProof/>
                <w:webHidden/>
              </w:rPr>
              <w:fldChar w:fldCharType="end"/>
            </w:r>
          </w:hyperlink>
        </w:p>
        <w:p w14:paraId="0BC6D6FC" w14:textId="147DDFB4" w:rsidR="00EB4F50" w:rsidRDefault="00EB4F50">
          <w:pPr>
            <w:pStyle w:val="TOC1"/>
            <w:rPr>
              <w:rFonts w:eastAsiaTheme="minorEastAsia"/>
              <w:noProof/>
              <w:kern w:val="2"/>
              <w:sz w:val="24"/>
              <w:szCs w:val="24"/>
              <w:lang w:eastAsia="en-GB"/>
              <w14:ligatures w14:val="standardContextual"/>
            </w:rPr>
          </w:pPr>
          <w:hyperlink w:anchor="_Toc210737697" w:history="1">
            <w:r w:rsidRPr="00937A88">
              <w:rPr>
                <w:rStyle w:val="Hyperlink"/>
                <w:rFonts w:cs="Times New Roman"/>
                <w:noProof/>
              </w:rPr>
              <w:t>12.</w:t>
            </w:r>
            <w:r>
              <w:rPr>
                <w:rFonts w:eastAsiaTheme="minorEastAsia"/>
                <w:noProof/>
                <w:kern w:val="2"/>
                <w:sz w:val="24"/>
                <w:szCs w:val="24"/>
                <w:lang w:eastAsia="en-GB"/>
                <w14:ligatures w14:val="standardContextual"/>
              </w:rPr>
              <w:tab/>
            </w:r>
            <w:r w:rsidRPr="00937A88">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_Toc210737697 \h </w:instrText>
            </w:r>
            <w:r>
              <w:rPr>
                <w:noProof/>
                <w:webHidden/>
              </w:rPr>
            </w:r>
            <w:r>
              <w:rPr>
                <w:noProof/>
                <w:webHidden/>
              </w:rPr>
              <w:fldChar w:fldCharType="separate"/>
            </w:r>
            <w:r w:rsidR="00742931">
              <w:rPr>
                <w:noProof/>
                <w:webHidden/>
              </w:rPr>
              <w:t>101</w:t>
            </w:r>
            <w:r>
              <w:rPr>
                <w:noProof/>
                <w:webHidden/>
              </w:rPr>
              <w:fldChar w:fldCharType="end"/>
            </w:r>
          </w:hyperlink>
        </w:p>
        <w:p w14:paraId="66322CDA" w14:textId="43DE2F11" w:rsidR="00EB4F50" w:rsidRDefault="00EB4F50">
          <w:pPr>
            <w:pStyle w:val="TOC1"/>
            <w:rPr>
              <w:rFonts w:eastAsiaTheme="minorEastAsia"/>
              <w:noProof/>
              <w:kern w:val="2"/>
              <w:sz w:val="24"/>
              <w:szCs w:val="24"/>
              <w:lang w:eastAsia="en-GB"/>
              <w14:ligatures w14:val="standardContextual"/>
            </w:rPr>
          </w:pPr>
          <w:hyperlink w:anchor="_Toc210737698" w:history="1">
            <w:r w:rsidRPr="00937A88">
              <w:rPr>
                <w:rStyle w:val="Hyperlink"/>
                <w:rFonts w:cs="Times New Roman"/>
                <w:noProof/>
              </w:rPr>
              <w:t>13.</w:t>
            </w:r>
            <w:r>
              <w:rPr>
                <w:rFonts w:eastAsiaTheme="minorEastAsia"/>
                <w:noProof/>
                <w:kern w:val="2"/>
                <w:sz w:val="24"/>
                <w:szCs w:val="24"/>
                <w:lang w:eastAsia="en-GB"/>
                <w14:ligatures w14:val="standardContextual"/>
              </w:rPr>
              <w:tab/>
            </w:r>
            <w:r w:rsidRPr="00937A88">
              <w:rPr>
                <w:rStyle w:val="Hyperlink"/>
                <w:rFonts w:cs="Times New Roman"/>
                <w:noProof/>
              </w:rPr>
              <w:t>What are your rights?</w:t>
            </w:r>
            <w:r>
              <w:rPr>
                <w:noProof/>
                <w:webHidden/>
              </w:rPr>
              <w:tab/>
            </w:r>
            <w:r>
              <w:rPr>
                <w:noProof/>
                <w:webHidden/>
              </w:rPr>
              <w:fldChar w:fldCharType="begin"/>
            </w:r>
            <w:r>
              <w:rPr>
                <w:noProof/>
                <w:webHidden/>
              </w:rPr>
              <w:instrText xml:space="preserve"> PAGEREF _Toc210737698 \h </w:instrText>
            </w:r>
            <w:r>
              <w:rPr>
                <w:noProof/>
                <w:webHidden/>
              </w:rPr>
            </w:r>
            <w:r>
              <w:rPr>
                <w:noProof/>
                <w:webHidden/>
              </w:rPr>
              <w:fldChar w:fldCharType="separate"/>
            </w:r>
            <w:r w:rsidR="00742931">
              <w:rPr>
                <w:noProof/>
                <w:webHidden/>
              </w:rPr>
              <w:t>101</w:t>
            </w:r>
            <w:r>
              <w:rPr>
                <w:noProof/>
                <w:webHidden/>
              </w:rPr>
              <w:fldChar w:fldCharType="end"/>
            </w:r>
          </w:hyperlink>
        </w:p>
        <w:p w14:paraId="2DEFA6F3" w14:textId="1CFAB41A" w:rsidR="00EB4F50" w:rsidRDefault="00EB4F50">
          <w:pPr>
            <w:pStyle w:val="TOC1"/>
            <w:rPr>
              <w:rFonts w:eastAsiaTheme="minorEastAsia"/>
              <w:noProof/>
              <w:kern w:val="2"/>
              <w:sz w:val="24"/>
              <w:szCs w:val="24"/>
              <w:lang w:eastAsia="en-GB"/>
              <w14:ligatures w14:val="standardContextual"/>
            </w:rPr>
          </w:pPr>
          <w:hyperlink w:anchor="_Toc210737699" w:history="1">
            <w:r w:rsidRPr="00937A88">
              <w:rPr>
                <w:rStyle w:val="Hyperlink"/>
                <w:rFonts w:cs="Times New Roman"/>
                <w:noProof/>
              </w:rPr>
              <w:t>14.</w:t>
            </w:r>
            <w:r>
              <w:rPr>
                <w:rFonts w:eastAsiaTheme="minorEastAsia"/>
                <w:noProof/>
                <w:kern w:val="2"/>
                <w:sz w:val="24"/>
                <w:szCs w:val="24"/>
                <w:lang w:eastAsia="en-GB"/>
                <w14:ligatures w14:val="standardContextual"/>
              </w:rPr>
              <w:tab/>
            </w:r>
            <w:r w:rsidRPr="00937A88">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_Toc210737699 \h </w:instrText>
            </w:r>
            <w:r>
              <w:rPr>
                <w:noProof/>
                <w:webHidden/>
              </w:rPr>
            </w:r>
            <w:r>
              <w:rPr>
                <w:noProof/>
                <w:webHidden/>
              </w:rPr>
              <w:fldChar w:fldCharType="separate"/>
            </w:r>
            <w:r w:rsidR="00742931">
              <w:rPr>
                <w:noProof/>
                <w:webHidden/>
              </w:rPr>
              <w:t>102</w:t>
            </w:r>
            <w:r>
              <w:rPr>
                <w:noProof/>
                <w:webHidden/>
              </w:rPr>
              <w:fldChar w:fldCharType="end"/>
            </w:r>
          </w:hyperlink>
        </w:p>
        <w:p w14:paraId="5DE48680" w14:textId="0A7FDB8A" w:rsidR="00EB4F50" w:rsidRDefault="00EB4F50">
          <w:pPr>
            <w:pStyle w:val="TOC1"/>
            <w:rPr>
              <w:rFonts w:eastAsiaTheme="minorEastAsia"/>
              <w:noProof/>
              <w:kern w:val="2"/>
              <w:sz w:val="24"/>
              <w:szCs w:val="24"/>
              <w:lang w:eastAsia="en-GB"/>
              <w14:ligatures w14:val="standardContextual"/>
            </w:rPr>
          </w:pPr>
          <w:hyperlink w:anchor="_Toc210737700" w:history="1">
            <w:r w:rsidRPr="00937A88">
              <w:rPr>
                <w:rStyle w:val="Hyperlink"/>
                <w:rFonts w:cs="Times New Roman"/>
                <w:noProof/>
              </w:rPr>
              <w:t>15.</w:t>
            </w:r>
            <w:r>
              <w:rPr>
                <w:rFonts w:eastAsiaTheme="minorEastAsia"/>
                <w:noProof/>
                <w:kern w:val="2"/>
                <w:sz w:val="24"/>
                <w:szCs w:val="24"/>
                <w:lang w:eastAsia="en-GB"/>
                <w14:ligatures w14:val="standardContextual"/>
              </w:rPr>
              <w:tab/>
            </w:r>
            <w:r w:rsidRPr="00937A88">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_Toc210737700 \h </w:instrText>
            </w:r>
            <w:r>
              <w:rPr>
                <w:noProof/>
                <w:webHidden/>
              </w:rPr>
            </w:r>
            <w:r>
              <w:rPr>
                <w:noProof/>
                <w:webHidden/>
              </w:rPr>
              <w:fldChar w:fldCharType="separate"/>
            </w:r>
            <w:r w:rsidR="00742931">
              <w:rPr>
                <w:noProof/>
                <w:webHidden/>
              </w:rPr>
              <w:t>103</w:t>
            </w:r>
            <w:r>
              <w:rPr>
                <w:noProof/>
                <w:webHidden/>
              </w:rPr>
              <w:fldChar w:fldCharType="end"/>
            </w:r>
          </w:hyperlink>
        </w:p>
        <w:p w14:paraId="2308CE9E" w14:textId="73493C01"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1" w:history="1">
            <w:r w:rsidRPr="00937A88">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_Toc210737701 \h </w:instrText>
            </w:r>
            <w:r>
              <w:rPr>
                <w:noProof/>
                <w:webHidden/>
              </w:rPr>
            </w:r>
            <w:r>
              <w:rPr>
                <w:noProof/>
                <w:webHidden/>
              </w:rPr>
              <w:fldChar w:fldCharType="separate"/>
            </w:r>
            <w:r w:rsidR="00742931">
              <w:rPr>
                <w:noProof/>
                <w:webHidden/>
              </w:rPr>
              <w:t>103</w:t>
            </w:r>
            <w:r>
              <w:rPr>
                <w:noProof/>
                <w:webHidden/>
              </w:rPr>
              <w:fldChar w:fldCharType="end"/>
            </w:r>
          </w:hyperlink>
        </w:p>
        <w:p w14:paraId="23EB4F61" w14:textId="3AC428BC"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2" w:history="1">
            <w:r w:rsidRPr="00937A88">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_Toc210737702 \h </w:instrText>
            </w:r>
            <w:r>
              <w:rPr>
                <w:noProof/>
                <w:webHidden/>
              </w:rPr>
            </w:r>
            <w:r>
              <w:rPr>
                <w:noProof/>
                <w:webHidden/>
              </w:rPr>
              <w:fldChar w:fldCharType="separate"/>
            </w:r>
            <w:r w:rsidR="00742931">
              <w:rPr>
                <w:noProof/>
                <w:webHidden/>
              </w:rPr>
              <w:t>103</w:t>
            </w:r>
            <w:r>
              <w:rPr>
                <w:noProof/>
                <w:webHidden/>
              </w:rPr>
              <w:fldChar w:fldCharType="end"/>
            </w:r>
          </w:hyperlink>
        </w:p>
        <w:p w14:paraId="1550F6C3" w14:textId="5A85E79F" w:rsidR="00EB4F50" w:rsidRDefault="00EB4F50">
          <w:pPr>
            <w:pStyle w:val="TOC1"/>
            <w:rPr>
              <w:rFonts w:eastAsiaTheme="minorEastAsia"/>
              <w:noProof/>
              <w:kern w:val="2"/>
              <w:sz w:val="24"/>
              <w:szCs w:val="24"/>
              <w:lang w:eastAsia="en-GB"/>
              <w14:ligatures w14:val="standardContextual"/>
            </w:rPr>
          </w:pPr>
          <w:hyperlink w:anchor="_Toc210737703" w:history="1">
            <w:r w:rsidRPr="00937A88">
              <w:rPr>
                <w:rStyle w:val="Hyperlink"/>
                <w:rFonts w:cstheme="minorHAnsi"/>
                <w:iCs/>
                <w:noProof/>
              </w:rPr>
              <w:t>16.</w:t>
            </w:r>
            <w:r>
              <w:rPr>
                <w:rFonts w:eastAsiaTheme="minorEastAsia"/>
                <w:noProof/>
                <w:kern w:val="2"/>
                <w:sz w:val="24"/>
                <w:szCs w:val="24"/>
                <w:lang w:eastAsia="en-GB"/>
                <w14:ligatures w14:val="standardContextual"/>
              </w:rPr>
              <w:tab/>
            </w:r>
            <w:r w:rsidRPr="00937A88">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_Toc210737703 \h </w:instrText>
            </w:r>
            <w:r>
              <w:rPr>
                <w:noProof/>
                <w:webHidden/>
              </w:rPr>
            </w:r>
            <w:r>
              <w:rPr>
                <w:noProof/>
                <w:webHidden/>
              </w:rPr>
              <w:fldChar w:fldCharType="separate"/>
            </w:r>
            <w:r w:rsidR="00742931">
              <w:rPr>
                <w:noProof/>
                <w:webHidden/>
              </w:rPr>
              <w:t>103</w:t>
            </w:r>
            <w:r>
              <w:rPr>
                <w:noProof/>
                <w:webHidden/>
              </w:rPr>
              <w:fldChar w:fldCharType="end"/>
            </w:r>
          </w:hyperlink>
        </w:p>
        <w:p w14:paraId="5E1744FF" w14:textId="343ED62C" w:rsidR="00EB4F50" w:rsidRDefault="00EB4F50">
          <w:pPr>
            <w:pStyle w:val="TOC1"/>
            <w:rPr>
              <w:rFonts w:eastAsiaTheme="minorEastAsia"/>
              <w:noProof/>
              <w:kern w:val="2"/>
              <w:sz w:val="24"/>
              <w:szCs w:val="24"/>
              <w:lang w:eastAsia="en-GB"/>
              <w14:ligatures w14:val="standardContextual"/>
            </w:rPr>
          </w:pPr>
          <w:hyperlink w:anchor="_Toc210737704" w:history="1">
            <w:r w:rsidRPr="00937A88">
              <w:rPr>
                <w:rStyle w:val="Hyperlink"/>
                <w:rFonts w:cstheme="minorHAnsi"/>
                <w:iCs/>
                <w:noProof/>
              </w:rPr>
              <w:t>17.</w:t>
            </w:r>
            <w:r>
              <w:rPr>
                <w:rFonts w:eastAsiaTheme="minorEastAsia"/>
                <w:noProof/>
                <w:kern w:val="2"/>
                <w:sz w:val="24"/>
                <w:szCs w:val="24"/>
                <w:lang w:eastAsia="en-GB"/>
                <w14:ligatures w14:val="standardContextual"/>
              </w:rPr>
              <w:tab/>
            </w:r>
            <w:r w:rsidRPr="00937A88">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_Toc210737704 \h </w:instrText>
            </w:r>
            <w:r>
              <w:rPr>
                <w:noProof/>
                <w:webHidden/>
              </w:rPr>
            </w:r>
            <w:r>
              <w:rPr>
                <w:noProof/>
                <w:webHidden/>
              </w:rPr>
              <w:fldChar w:fldCharType="separate"/>
            </w:r>
            <w:r w:rsidR="00742931">
              <w:rPr>
                <w:noProof/>
                <w:webHidden/>
              </w:rPr>
              <w:t>105</w:t>
            </w:r>
            <w:r>
              <w:rPr>
                <w:noProof/>
                <w:webHidden/>
              </w:rPr>
              <w:fldChar w:fldCharType="end"/>
            </w:r>
          </w:hyperlink>
        </w:p>
        <w:p w14:paraId="3DBEC048" w14:textId="68A11473" w:rsidR="00EB4F50" w:rsidRDefault="00EB4F50">
          <w:pPr>
            <w:pStyle w:val="TOC1"/>
            <w:rPr>
              <w:rFonts w:eastAsiaTheme="minorEastAsia"/>
              <w:noProof/>
              <w:kern w:val="2"/>
              <w:sz w:val="24"/>
              <w:szCs w:val="24"/>
              <w:lang w:eastAsia="en-GB"/>
              <w14:ligatures w14:val="standardContextual"/>
            </w:rPr>
          </w:pPr>
          <w:hyperlink w:anchor="_Toc210737705" w:history="1">
            <w:r w:rsidRPr="00937A88">
              <w:rPr>
                <w:rStyle w:val="Hyperlink"/>
                <w:rFonts w:cstheme="minorHAnsi"/>
                <w:iCs/>
                <w:noProof/>
              </w:rPr>
              <w:t>18.</w:t>
            </w:r>
            <w:r>
              <w:rPr>
                <w:rFonts w:eastAsiaTheme="minorEastAsia"/>
                <w:noProof/>
                <w:kern w:val="2"/>
                <w:sz w:val="24"/>
                <w:szCs w:val="24"/>
                <w:lang w:eastAsia="en-GB"/>
                <w14:ligatures w14:val="standardContextual"/>
              </w:rPr>
              <w:tab/>
            </w:r>
            <w:r w:rsidRPr="00937A88">
              <w:rPr>
                <w:rStyle w:val="Hyperlink"/>
                <w:rFonts w:cstheme="minorHAnsi"/>
                <w:iCs/>
                <w:noProof/>
              </w:rPr>
              <w:t>Glossary of Terms</w:t>
            </w:r>
            <w:r>
              <w:rPr>
                <w:noProof/>
                <w:webHidden/>
              </w:rPr>
              <w:tab/>
            </w:r>
            <w:r>
              <w:rPr>
                <w:noProof/>
                <w:webHidden/>
              </w:rPr>
              <w:fldChar w:fldCharType="begin"/>
            </w:r>
            <w:r>
              <w:rPr>
                <w:noProof/>
                <w:webHidden/>
              </w:rPr>
              <w:instrText xml:space="preserve"> PAGEREF _Toc210737705 \h </w:instrText>
            </w:r>
            <w:r>
              <w:rPr>
                <w:noProof/>
                <w:webHidden/>
              </w:rPr>
            </w:r>
            <w:r>
              <w:rPr>
                <w:noProof/>
                <w:webHidden/>
              </w:rPr>
              <w:fldChar w:fldCharType="separate"/>
            </w:r>
            <w:r w:rsidR="00742931">
              <w:rPr>
                <w:noProof/>
                <w:webHidden/>
              </w:rPr>
              <w:t>115</w:t>
            </w:r>
            <w:r>
              <w:rPr>
                <w:noProof/>
                <w:webHidden/>
              </w:rPr>
              <w:fldChar w:fldCharType="end"/>
            </w:r>
          </w:hyperlink>
        </w:p>
        <w:p w14:paraId="2622D489" w14:textId="59E3553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10737680"/>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F87BC56"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142285">
        <w:rPr>
          <w:rFonts w:cs="Arial"/>
          <w:noProof/>
        </w:rPr>
        <w:t>October</w:t>
      </w:r>
      <w:r w:rsidR="00DF70C2">
        <w:rPr>
          <w:rFonts w:cs="Arial"/>
          <w:noProof/>
        </w:rPr>
        <w:t xml:space="preserve"> 2025</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142285">
        <w:rPr>
          <w:rFonts w:cs="Arial"/>
          <w:noProof/>
        </w:rPr>
        <w:t>October</w:t>
      </w:r>
      <w:r w:rsidR="00DF70C2">
        <w:rPr>
          <w:rFonts w:cs="Arial"/>
          <w:noProof/>
        </w:rPr>
        <w:t xml:space="preserve"> 2025</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10737681"/>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10737682"/>
      <w:r w:rsidRPr="00A73003">
        <w:rPr>
          <w:noProof/>
          <w:lang w:val="en-GB"/>
        </w:rPr>
        <w:t>Who we are</w:t>
      </w:r>
      <w:bookmarkEnd w:id="8"/>
      <w:bookmarkEnd w:id="9"/>
    </w:p>
    <w:p w14:paraId="1EFE4738" w14:textId="6398663D" w:rsidR="003E0B5A" w:rsidRDefault="003E0B5A" w:rsidP="003E0B5A">
      <w:r>
        <w:t xml:space="preserve">We are the </w:t>
      </w:r>
      <w:r w:rsidR="00C55649" w:rsidRPr="00C55649">
        <w:rPr>
          <w:b/>
          <w:bCs/>
          <w:color w:val="FF0000"/>
        </w:rPr>
        <w:t>Caversham Group Practice</w:t>
      </w:r>
      <w:r w:rsidRPr="00C55649">
        <w:rPr>
          <w:b/>
          <w:bCs/>
          <w:color w:val="FF0000"/>
        </w:rPr>
        <w:t>.</w:t>
      </w:r>
      <w:r>
        <w:t xml:space="preserve"> We provide medical services to you as a patient as part of the NHS. </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10737683"/>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10737684"/>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10737685"/>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C13A8E" w:rsidRPr="00C53BE5" w14:paraId="329583AA" w14:textId="77777777" w:rsidTr="00BF42D1">
        <w:tc>
          <w:tcPr>
            <w:tcW w:w="1701" w:type="dxa"/>
          </w:tcPr>
          <w:p w14:paraId="7A84869E" w14:textId="0C81CEFC" w:rsidR="00C13A8E" w:rsidRPr="00C53BE5" w:rsidRDefault="00C13A8E" w:rsidP="00C13A8E">
            <w:pPr>
              <w:rPr>
                <w:rFonts w:cstheme="minorHAnsi"/>
                <w:b/>
                <w:bCs/>
              </w:rPr>
            </w:pPr>
            <w:r w:rsidRPr="00C53BE5">
              <w:rPr>
                <w:rFonts w:eastAsia="Times" w:cstheme="minorHAnsi"/>
                <w:b/>
                <w:bCs/>
              </w:rPr>
              <w:t>Address:</w:t>
            </w:r>
          </w:p>
        </w:tc>
        <w:tc>
          <w:tcPr>
            <w:tcW w:w="7315" w:type="dxa"/>
          </w:tcPr>
          <w:p w14:paraId="53894B4A" w14:textId="77777777" w:rsidR="00C13A8E" w:rsidRPr="00C53BE5" w:rsidRDefault="00C13A8E" w:rsidP="00C13A8E">
            <w:pPr>
              <w:rPr>
                <w:rFonts w:eastAsia="Times" w:cstheme="minorHAnsi"/>
                <w:b/>
                <w:bCs/>
              </w:rPr>
            </w:pPr>
            <w:r w:rsidRPr="00C53BE5">
              <w:rPr>
                <w:rFonts w:eastAsia="Times" w:cstheme="minorHAnsi"/>
                <w:b/>
                <w:bCs/>
              </w:rPr>
              <w:t>The Caversham Group Practice</w:t>
            </w:r>
          </w:p>
          <w:p w14:paraId="551A3DF5" w14:textId="77777777" w:rsidR="00C13A8E" w:rsidRPr="00C53BE5" w:rsidRDefault="00C13A8E" w:rsidP="00C13A8E">
            <w:pPr>
              <w:rPr>
                <w:rFonts w:eastAsia="Times" w:cstheme="minorHAnsi"/>
                <w:b/>
                <w:bCs/>
              </w:rPr>
            </w:pPr>
            <w:r w:rsidRPr="00C53BE5">
              <w:rPr>
                <w:rFonts w:eastAsia="Times" w:cstheme="minorHAnsi"/>
                <w:b/>
                <w:bCs/>
              </w:rPr>
              <w:t>4 Peckwater Street</w:t>
            </w:r>
          </w:p>
          <w:p w14:paraId="6AC7C54E" w14:textId="77777777" w:rsidR="00C13A8E" w:rsidRPr="00C53BE5" w:rsidRDefault="00C13A8E" w:rsidP="00C13A8E">
            <w:pPr>
              <w:rPr>
                <w:rFonts w:eastAsia="Times" w:cstheme="minorHAnsi"/>
                <w:b/>
                <w:bCs/>
              </w:rPr>
            </w:pPr>
            <w:r w:rsidRPr="00C53BE5">
              <w:rPr>
                <w:rFonts w:eastAsia="Times" w:cstheme="minorHAnsi"/>
                <w:b/>
                <w:bCs/>
              </w:rPr>
              <w:t>London</w:t>
            </w:r>
          </w:p>
          <w:p w14:paraId="6CD7EC6A" w14:textId="0CE9315B" w:rsidR="00C13A8E" w:rsidRPr="00C53BE5" w:rsidRDefault="00C13A8E" w:rsidP="00C13A8E">
            <w:pPr>
              <w:rPr>
                <w:rFonts w:cstheme="minorHAnsi"/>
                <w:b/>
                <w:bCs/>
              </w:rPr>
            </w:pPr>
            <w:r w:rsidRPr="00C53BE5">
              <w:rPr>
                <w:rFonts w:eastAsia="Times" w:cstheme="minorHAnsi"/>
                <w:b/>
                <w:bCs/>
              </w:rPr>
              <w:t>NW5 2UP</w:t>
            </w:r>
          </w:p>
        </w:tc>
      </w:tr>
      <w:tr w:rsidR="00C13A8E" w:rsidRPr="00C53BE5" w14:paraId="45093FBD" w14:textId="77777777" w:rsidTr="00BF42D1">
        <w:tc>
          <w:tcPr>
            <w:tcW w:w="1701" w:type="dxa"/>
          </w:tcPr>
          <w:p w14:paraId="2CE8CCA1" w14:textId="3AEB6BB7" w:rsidR="00C13A8E" w:rsidRPr="00C53BE5" w:rsidRDefault="00C13A8E" w:rsidP="00C13A8E">
            <w:pPr>
              <w:rPr>
                <w:rFonts w:cstheme="minorHAnsi"/>
                <w:b/>
                <w:bCs/>
              </w:rPr>
            </w:pPr>
            <w:r w:rsidRPr="00C53BE5">
              <w:rPr>
                <w:rFonts w:eastAsia="Times" w:cstheme="minorHAnsi"/>
                <w:b/>
                <w:bCs/>
              </w:rPr>
              <w:t>Email:</w:t>
            </w:r>
          </w:p>
        </w:tc>
        <w:tc>
          <w:tcPr>
            <w:tcW w:w="7315" w:type="dxa"/>
          </w:tcPr>
          <w:p w14:paraId="79FEF4FB" w14:textId="55F7EEDC" w:rsidR="00C13A8E" w:rsidRPr="00C53BE5" w:rsidRDefault="00C13A8E" w:rsidP="00C13A8E">
            <w:pPr>
              <w:rPr>
                <w:rFonts w:cstheme="minorHAnsi"/>
                <w:b/>
                <w:bCs/>
              </w:rPr>
            </w:pPr>
            <w:hyperlink r:id="rId15">
              <w:r w:rsidRPr="00C53BE5">
                <w:rPr>
                  <w:rStyle w:val="Hyperlink"/>
                  <w:rFonts w:eastAsia="Times" w:cstheme="minorHAnsi"/>
                  <w:b/>
                  <w:bCs/>
                </w:rPr>
                <w:t>Caversham.practice@nhs.net</w:t>
              </w:r>
            </w:hyperlink>
          </w:p>
        </w:tc>
      </w:tr>
      <w:tr w:rsidR="00C13A8E" w:rsidRPr="00C53BE5" w14:paraId="18C15FF7" w14:textId="77777777" w:rsidTr="00BF42D1">
        <w:tc>
          <w:tcPr>
            <w:tcW w:w="1701" w:type="dxa"/>
          </w:tcPr>
          <w:p w14:paraId="0EDF078F" w14:textId="6770B044" w:rsidR="00C13A8E" w:rsidRPr="00C53BE5" w:rsidRDefault="00C13A8E" w:rsidP="00C13A8E">
            <w:pPr>
              <w:rPr>
                <w:rFonts w:cstheme="minorHAnsi"/>
                <w:b/>
                <w:bCs/>
              </w:rPr>
            </w:pPr>
            <w:r w:rsidRPr="00C53BE5">
              <w:rPr>
                <w:rFonts w:eastAsia="Times" w:cstheme="minorHAnsi"/>
                <w:b/>
                <w:bCs/>
              </w:rPr>
              <w:t>Telephone:</w:t>
            </w:r>
          </w:p>
        </w:tc>
        <w:tc>
          <w:tcPr>
            <w:tcW w:w="7315" w:type="dxa"/>
          </w:tcPr>
          <w:p w14:paraId="1D31C0E2" w14:textId="17B134CF" w:rsidR="00C13A8E" w:rsidRPr="00C53BE5" w:rsidRDefault="00C13A8E" w:rsidP="00C13A8E">
            <w:pPr>
              <w:rPr>
                <w:rFonts w:cstheme="minorHAnsi"/>
                <w:b/>
                <w:bCs/>
                <w:color w:val="FF0000"/>
              </w:rPr>
            </w:pPr>
            <w:r w:rsidRPr="00C53BE5">
              <w:rPr>
                <w:rFonts w:eastAsia="Times" w:cstheme="minorHAnsi"/>
                <w:b/>
                <w:bCs/>
              </w:rPr>
              <w:t xml:space="preserve">0207 428 5700 </w:t>
            </w:r>
          </w:p>
        </w:tc>
      </w:tr>
      <w:tr w:rsidR="00C13A8E" w:rsidRPr="00C53BE5" w14:paraId="7FE79A6B" w14:textId="77777777" w:rsidTr="00BF42D1">
        <w:tc>
          <w:tcPr>
            <w:tcW w:w="1701" w:type="dxa"/>
          </w:tcPr>
          <w:p w14:paraId="4D8B539B" w14:textId="31FDDD97" w:rsidR="00C13A8E" w:rsidRPr="00C53BE5" w:rsidRDefault="00C13A8E" w:rsidP="00C13A8E">
            <w:pPr>
              <w:rPr>
                <w:rFonts w:cstheme="minorHAnsi"/>
                <w:b/>
                <w:bCs/>
              </w:rPr>
            </w:pPr>
            <w:r w:rsidRPr="00C53BE5">
              <w:rPr>
                <w:rFonts w:eastAsia="Times" w:cstheme="minorHAnsi"/>
                <w:b/>
                <w:bCs/>
              </w:rPr>
              <w:t>Website:</w:t>
            </w:r>
          </w:p>
        </w:tc>
        <w:tc>
          <w:tcPr>
            <w:tcW w:w="7315" w:type="dxa"/>
          </w:tcPr>
          <w:p w14:paraId="732AA6C5" w14:textId="77777777" w:rsidR="00C13A8E" w:rsidRPr="00C53BE5" w:rsidRDefault="00C13A8E" w:rsidP="00C13A8E">
            <w:pPr>
              <w:rPr>
                <w:rFonts w:eastAsia="Times" w:cstheme="minorHAnsi"/>
                <w:b/>
                <w:bCs/>
              </w:rPr>
            </w:pPr>
            <w:hyperlink r:id="rId16">
              <w:r w:rsidRPr="00C53BE5">
                <w:rPr>
                  <w:rStyle w:val="Hyperlink"/>
                  <w:rFonts w:eastAsia="Times" w:cstheme="minorHAnsi"/>
                  <w:b/>
                  <w:bCs/>
                </w:rPr>
                <w:t>https://www.cavershamgrouppractice.co.uk</w:t>
              </w:r>
            </w:hyperlink>
          </w:p>
          <w:p w14:paraId="75134915" w14:textId="77777777" w:rsidR="00C13A8E" w:rsidRPr="00C53BE5" w:rsidRDefault="00C13A8E" w:rsidP="00C13A8E">
            <w:pPr>
              <w:rPr>
                <w:rFonts w:cstheme="minorHAnsi"/>
                <w:b/>
                <w:bCs/>
                <w:color w:val="FF0000"/>
              </w:rPr>
            </w:pPr>
          </w:p>
        </w:tc>
      </w:tr>
    </w:tbl>
    <w:p w14:paraId="1DF5FFF8" w14:textId="72A89021" w:rsidR="00264FF7" w:rsidRPr="00C53BE5" w:rsidRDefault="00264FF7" w:rsidP="0051004B">
      <w:pPr>
        <w:spacing w:after="120"/>
        <w:rPr>
          <w:rStyle w:val="tgc"/>
          <w:b/>
          <w:bCs/>
        </w:rPr>
      </w:pPr>
      <w:r w:rsidRPr="00C53BE5">
        <w:rPr>
          <w:rStyle w:val="tgc"/>
          <w:b/>
          <w:bCs/>
        </w:rPr>
        <w:t xml:space="preserve">Our ICO Registration number is </w:t>
      </w:r>
      <w:r w:rsidR="00C53BE5" w:rsidRPr="00C53BE5">
        <w:rPr>
          <w:rStyle w:val="tgc"/>
          <w:b/>
          <w:bCs/>
          <w:color w:val="EE0000"/>
        </w:rPr>
        <w:t>: Z6080227</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C53BE5" w:rsidRDefault="00334D04" w:rsidP="000A724A">
      <w:pPr>
        <w:spacing w:after="120"/>
        <w:ind w:left="720"/>
        <w:rPr>
          <w:rStyle w:val="tgc"/>
          <w:b/>
          <w:bCs/>
        </w:rPr>
      </w:pPr>
      <w:r w:rsidRPr="00C53BE5">
        <w:rPr>
          <w:rStyle w:val="tgc"/>
          <w:b/>
          <w:bCs/>
        </w:rPr>
        <w:t xml:space="preserve">Name: </w:t>
      </w:r>
      <w:r w:rsidR="002B6FB5" w:rsidRPr="00C53BE5">
        <w:rPr>
          <w:rStyle w:val="tgc"/>
          <w:b/>
          <w:bCs/>
        </w:rPr>
        <w:t>Steve Durbin</w:t>
      </w:r>
    </w:p>
    <w:p w14:paraId="0E98F040" w14:textId="008DFA9E" w:rsidR="00334D04" w:rsidRPr="00A73003" w:rsidRDefault="00334D04" w:rsidP="000A724A">
      <w:pPr>
        <w:spacing w:after="120"/>
        <w:ind w:left="720"/>
        <w:rPr>
          <w:rStyle w:val="tgc"/>
        </w:rPr>
      </w:pPr>
      <w:r w:rsidRPr="00C53BE5">
        <w:rPr>
          <w:rStyle w:val="tgc"/>
          <w:b/>
          <w:bCs/>
        </w:rPr>
        <w:t xml:space="preserve">Email: </w:t>
      </w:r>
      <w:hyperlink r:id="rId17" w:history="1">
        <w:r w:rsidR="00D53C51" w:rsidRPr="00C53BE5">
          <w:rPr>
            <w:rStyle w:val="Hyperlink"/>
            <w:b/>
            <w:bCs/>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10737686"/>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lastRenderedPageBreak/>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742931">
          <w:headerReference w:type="default" r:id="rId18"/>
          <w:footerReference w:type="default" r:id="rId19"/>
          <w:pgSz w:w="11906" w:h="16838"/>
          <w:pgMar w:top="993" w:right="991" w:bottom="1135" w:left="1134" w:header="708" w:footer="415"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10737687"/>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lastRenderedPageBreak/>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lastRenderedPageBreak/>
              <w:t>Related Legislation:</w:t>
            </w:r>
          </w:p>
          <w:p w14:paraId="3BF9A730" w14:textId="3987CADD" w:rsidR="0065790D" w:rsidRPr="00A73003" w:rsidRDefault="0065790D" w:rsidP="00091E6E">
            <w:pPr>
              <w:spacing w:after="120"/>
            </w:pPr>
            <w:hyperlink r:id="rId21"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22"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3"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lastRenderedPageBreak/>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w:t>
            </w:r>
            <w:r w:rsidRPr="00A73003">
              <w:rPr>
                <w:rFonts w:cs="Helvetica"/>
                <w:shd w:val="clear" w:color="auto" w:fill="FFFFFF"/>
              </w:rPr>
              <w:lastRenderedPageBreak/>
              <w:t>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5"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6"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7"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Pr="00A73003"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44EA73EE"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w:t>
            </w:r>
            <w:r w:rsidR="00372605" w:rsidRPr="00A73003">
              <w:rPr>
                <w:rFonts w:cs="Verdana"/>
              </w:rPr>
              <w:lastRenderedPageBreak/>
              <w:t xml:space="preserve">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9"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30"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31"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32"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w:t>
            </w:r>
            <w:r w:rsidRPr="00A73003">
              <w:rPr>
                <w:rFonts w:cs="Helvetica"/>
              </w:rPr>
              <w:lastRenderedPageBreak/>
              <w:t>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3"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4"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r w:rsidRPr="00A73003">
              <w:rPr>
                <w:rFonts w:cs="Verdana"/>
              </w:rPr>
              <w:lastRenderedPageBreak/>
              <w:t>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35" w:history="1">
              <w:r w:rsidRPr="00A73003">
                <w:rPr>
                  <w:rStyle w:val="Hyperlink"/>
                  <w:rFonts w:eastAsia="Calibri" w:cs="Times New Roman"/>
                </w:rPr>
                <w:t xml:space="preserve">Records Management </w:t>
              </w:r>
              <w:r w:rsidRPr="00A73003">
                <w:rPr>
                  <w:rStyle w:val="Hyperlink"/>
                  <w:rFonts w:eastAsia="Calibri" w:cs="Times New Roman"/>
                </w:rPr>
                <w:lastRenderedPageBreak/>
                <w:t>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 xml:space="preserve">(d) (processing for vital </w:t>
            </w:r>
            <w:r w:rsidRPr="00A73003">
              <w:rPr>
                <w:rFonts w:cstheme="minorHAnsi"/>
              </w:rPr>
              <w:lastRenderedPageBreak/>
              <w:t>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6"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7"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t xml:space="preserve">All records held by the Practice will be kept for the duration specified in the </w:t>
            </w:r>
            <w:hyperlink r:id="rId38"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w:t>
            </w:r>
            <w:r w:rsidRPr="00A73003">
              <w:rPr>
                <w:rFonts w:cs="Helvetica"/>
              </w:rPr>
              <w:lastRenderedPageBreak/>
              <w:t>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9"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40"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41"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w:t>
            </w:r>
            <w:r w:rsidRPr="00A73003">
              <w:rPr>
                <w:rFonts w:cs="Bliss"/>
              </w:rPr>
              <w:lastRenderedPageBreak/>
              <w:t xml:space="preserve">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42"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3"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4"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5"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w:t>
            </w:r>
            <w:r w:rsidR="00F2427A">
              <w:rPr>
                <w:rFonts w:cs="Verdana"/>
              </w:rPr>
              <w:lastRenderedPageBreak/>
              <w:t xml:space="preserve">that if you have proxy access for your child it will be </w:t>
            </w:r>
            <w:r w:rsidR="00334508">
              <w:rPr>
                <w:rFonts w:cs="Verdana"/>
              </w:rPr>
              <w:t xml:space="preserve">normally be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6"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7"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8"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w:t>
            </w:r>
            <w:r w:rsidRPr="00A73003">
              <w:rPr>
                <w:color w:val="000000"/>
                <w:lang w:eastAsia="en-GB"/>
              </w:rPr>
              <w:lastRenderedPageBreak/>
              <w:t>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10737688"/>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52"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lastRenderedPageBreak/>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4"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5"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6"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14FD3C86" w14:textId="77777777" w:rsidR="00C87939" w:rsidRDefault="00C87939" w:rsidP="00C87939">
            <w:pPr>
              <w:spacing w:after="120"/>
              <w:rPr>
                <w:rFonts w:cstheme="minorHAnsi"/>
              </w:rPr>
            </w:pPr>
            <w:proofErr w:type="spellStart"/>
            <w:r>
              <w:lastRenderedPageBreak/>
              <w:t>MyCAW</w:t>
            </w:r>
            <w:proofErr w:type="spellEnd"/>
            <w:r w:rsidRPr="00766A8F">
              <w:rPr>
                <w:rFonts w:cstheme="minorHAnsi"/>
              </w:rPr>
              <w:t>®</w:t>
            </w:r>
            <w:r>
              <w:rPr>
                <w:rFonts w:cstheme="minorHAnsi"/>
              </w:rPr>
              <w:t xml:space="preserve"> Measure Yourself Concerns and Wellbeing (Meaningful Measures)</w:t>
            </w:r>
          </w:p>
          <w:p w14:paraId="6F9D454D" w14:textId="77777777" w:rsidR="00BA639D" w:rsidRDefault="00BA639D" w:rsidP="00C87939">
            <w:pPr>
              <w:spacing w:after="120"/>
              <w:rPr>
                <w:rFonts w:cstheme="minorHAnsi"/>
              </w:rPr>
            </w:pPr>
          </w:p>
          <w:p w14:paraId="575F924B" w14:textId="779DF62F" w:rsidR="00BA639D" w:rsidRDefault="00494B6A" w:rsidP="00C87939">
            <w:pPr>
              <w:spacing w:after="120"/>
            </w:pPr>
            <w:r>
              <w:rPr>
                <w:rFonts w:cstheme="minorHAnsi"/>
                <w:color w:val="FF0000"/>
              </w:rPr>
              <w:t>&lt;</w:t>
            </w:r>
            <w:r w:rsidR="00BA639D" w:rsidRPr="00BA639D">
              <w:rPr>
                <w:rFonts w:cstheme="minorHAnsi"/>
                <w:color w:val="FF0000"/>
              </w:rPr>
              <w:t>REMOVE IF NOT USED</w:t>
            </w:r>
            <w:r>
              <w:rPr>
                <w:rFonts w:cstheme="minorHAnsi"/>
                <w:color w:val="FF0000"/>
              </w:rPr>
              <w:t>&gt;</w:t>
            </w:r>
          </w:p>
        </w:tc>
        <w:tc>
          <w:tcPr>
            <w:tcW w:w="4973" w:type="dxa"/>
          </w:tcPr>
          <w:p w14:paraId="5DDF83DA" w14:textId="77777777" w:rsidR="00C87939" w:rsidRPr="00766A8F" w:rsidRDefault="00C87939" w:rsidP="00C87939">
            <w:pPr>
              <w:rPr>
                <w:rFonts w:cstheme="minorHAnsi"/>
              </w:rPr>
            </w:pPr>
            <w:bookmarkStart w:id="29" w:name="_Hlk115167220"/>
            <w:proofErr w:type="spellStart"/>
            <w:r w:rsidRPr="00766A8F">
              <w:rPr>
                <w:rFonts w:cstheme="minorHAnsi"/>
              </w:rPr>
              <w:t>MYCaW</w:t>
            </w:r>
            <w:proofErr w:type="spellEnd"/>
            <w:r w:rsidRPr="00766A8F">
              <w:rPr>
                <w:rFonts w:cstheme="minorHAnsi"/>
              </w:rPr>
              <w:t xml:space="preserve">®,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The tools help clinicians to understand what unmet needs a patient has. As such, the subjective perception of patients’ health should, if possible, 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77777777" w:rsidR="00C87939" w:rsidRPr="00A73003" w:rsidRDefault="00C87939" w:rsidP="00C87939">
            <w:pPr>
              <w:spacing w:after="120"/>
              <w:rPr>
                <w:rFonts w:cstheme="minorHAnsi"/>
              </w:rPr>
            </w:pPr>
            <w:r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F940B3" w:rsidRPr="00A73003" w14:paraId="31B2FFCE" w14:textId="77777777" w:rsidTr="00A6677B">
        <w:trPr>
          <w:trHeight w:val="2259"/>
        </w:trPr>
        <w:tc>
          <w:tcPr>
            <w:tcW w:w="2552" w:type="dxa"/>
          </w:tcPr>
          <w:p w14:paraId="373B6D1B" w14:textId="4EEBA898" w:rsidR="00973812" w:rsidRPr="00C851BF" w:rsidRDefault="00973812" w:rsidP="00A6677B">
            <w:pPr>
              <w:spacing w:after="120"/>
              <w:rPr>
                <w:b/>
                <w:bCs/>
              </w:rPr>
            </w:pPr>
            <w:r w:rsidRPr="00C851BF">
              <w:rPr>
                <w:b/>
                <w:bCs/>
              </w:rPr>
              <w:lastRenderedPageBreak/>
              <w:t xml:space="preserve">Online consultation, </w:t>
            </w:r>
            <w:r w:rsidR="00BF0A35" w:rsidRPr="00C851BF">
              <w:rPr>
                <w:b/>
                <w:bCs/>
              </w:rPr>
              <w:t xml:space="preserve">triage and booking. </w:t>
            </w:r>
          </w:p>
          <w:p w14:paraId="1429B17C" w14:textId="77777777" w:rsidR="00B848A6" w:rsidRPr="00A73003" w:rsidRDefault="00B848A6" w:rsidP="00A6677B">
            <w:pPr>
              <w:spacing w:after="120"/>
              <w:rPr>
                <w:rFonts w:cs="Arial"/>
                <w:b/>
                <w:color w:val="FF0000"/>
              </w:rPr>
            </w:pPr>
          </w:p>
          <w:p w14:paraId="6316032A" w14:textId="77777777" w:rsidR="00B80BB5" w:rsidRPr="00E44818" w:rsidRDefault="00B80BB5" w:rsidP="00B80BB5">
            <w:pPr>
              <w:spacing w:after="120"/>
              <w:rPr>
                <w:rFonts w:cs="Arial"/>
                <w:b/>
                <w:bCs/>
                <w:sz w:val="24"/>
                <w:szCs w:val="24"/>
              </w:rPr>
            </w:pPr>
            <w:r w:rsidRPr="00E44818">
              <w:rPr>
                <w:b/>
                <w:bCs/>
                <w:sz w:val="24"/>
                <w:szCs w:val="24"/>
              </w:rPr>
              <w:t>ACCURX</w:t>
            </w:r>
            <w:r>
              <w:rPr>
                <w:b/>
                <w:bCs/>
                <w:sz w:val="24"/>
                <w:szCs w:val="24"/>
              </w:rPr>
              <w:t xml:space="preserve"> </w:t>
            </w:r>
          </w:p>
          <w:p w14:paraId="40D9942E" w14:textId="3BE6659D" w:rsidR="00F940B3" w:rsidRPr="00A73003" w:rsidRDefault="00F940B3" w:rsidP="00A6677B">
            <w:pPr>
              <w:spacing w:after="120"/>
              <w:rPr>
                <w:rFonts w:cs="Arial"/>
                <w:b/>
              </w:rPr>
            </w:pPr>
          </w:p>
        </w:tc>
        <w:tc>
          <w:tcPr>
            <w:tcW w:w="4973" w:type="dxa"/>
          </w:tcPr>
          <w:p w14:paraId="76167210" w14:textId="1EAD1BF6" w:rsidR="00F940B3" w:rsidRDefault="00F93BB4" w:rsidP="00A6677B">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00F940B3" w:rsidRPr="00A73003">
              <w:rPr>
                <w:rFonts w:asciiTheme="minorHAnsi" w:hAnsiTheme="minorHAnsi" w:cs="Helvetica"/>
                <w:noProof/>
                <w:sz w:val="22"/>
                <w:szCs w:val="22"/>
              </w:rPr>
              <w:t xml:space="preserve"> can</w:t>
            </w:r>
            <w:r w:rsidR="00774D24">
              <w:rPr>
                <w:rFonts w:asciiTheme="minorHAnsi" w:hAnsiTheme="minorHAnsi" w:cs="Helvetica"/>
                <w:noProof/>
                <w:sz w:val="22"/>
                <w:szCs w:val="22"/>
              </w:rPr>
              <w:t xml:space="preserve"> register </w:t>
            </w:r>
            <w:r w:rsidR="00CE34A8">
              <w:rPr>
                <w:rFonts w:asciiTheme="minorHAnsi" w:hAnsiTheme="minorHAnsi" w:cs="Helvetica"/>
                <w:noProof/>
                <w:sz w:val="22"/>
                <w:szCs w:val="22"/>
              </w:rPr>
              <w:t xml:space="preserve">you </w:t>
            </w:r>
            <w:r w:rsidR="00774D24">
              <w:rPr>
                <w:rFonts w:asciiTheme="minorHAnsi" w:hAnsiTheme="minorHAnsi" w:cs="Helvetica"/>
                <w:noProof/>
                <w:sz w:val="22"/>
                <w:szCs w:val="22"/>
              </w:rPr>
              <w:t>with a GP,</w:t>
            </w:r>
            <w:r w:rsidR="00F940B3" w:rsidRPr="00A73003">
              <w:rPr>
                <w:rFonts w:asciiTheme="minorHAnsi" w:hAnsiTheme="minorHAnsi" w:cs="Helvetica"/>
                <w:noProof/>
                <w:sz w:val="22"/>
                <w:szCs w:val="22"/>
              </w:rPr>
              <w:t xml:space="preserve"> </w:t>
            </w:r>
            <w:r w:rsidR="00E9372D">
              <w:rPr>
                <w:rFonts w:asciiTheme="minorHAnsi" w:hAnsiTheme="minorHAnsi" w:cs="Helvetica"/>
                <w:noProof/>
                <w:sz w:val="22"/>
                <w:szCs w:val="22"/>
              </w:rPr>
              <w:t xml:space="preserve">book appointments, </w:t>
            </w:r>
            <w:r w:rsidR="000E2001">
              <w:rPr>
                <w:rFonts w:asciiTheme="minorHAnsi" w:hAnsiTheme="minorHAnsi" w:cs="Helvetica"/>
                <w:noProof/>
                <w:sz w:val="22"/>
                <w:szCs w:val="22"/>
              </w:rPr>
              <w:t xml:space="preserve">have online consultations and communicate with your GP. Your consent is </w:t>
            </w:r>
            <w:r w:rsidR="007F0E60">
              <w:rPr>
                <w:rFonts w:asciiTheme="minorHAnsi" w:hAnsiTheme="minorHAnsi" w:cs="Helvetica"/>
                <w:noProof/>
                <w:sz w:val="22"/>
                <w:szCs w:val="22"/>
              </w:rPr>
              <w:t xml:space="preserve">sometimes </w:t>
            </w:r>
            <w:r w:rsidR="000E2001">
              <w:rPr>
                <w:rFonts w:asciiTheme="minorHAnsi" w:hAnsiTheme="minorHAnsi" w:cs="Helvetica"/>
                <w:noProof/>
                <w:sz w:val="22"/>
                <w:szCs w:val="22"/>
              </w:rPr>
              <w:t>required to use the system, b</w:t>
            </w:r>
            <w:r w:rsidR="00774D24">
              <w:rPr>
                <w:rFonts w:asciiTheme="minorHAnsi" w:hAnsiTheme="minorHAnsi" w:cs="Helvetica"/>
                <w:noProof/>
                <w:sz w:val="22"/>
                <w:szCs w:val="22"/>
              </w:rPr>
              <w:t>ut information provided will, with your consent, be provided to your GP and become part of the medical record.</w:t>
            </w:r>
          </w:p>
          <w:p w14:paraId="11AF5D6B" w14:textId="6361AACC" w:rsidR="00F940B3" w:rsidRPr="00A73003" w:rsidRDefault="00CE34A8" w:rsidP="001054E3">
            <w:pPr>
              <w:pStyle w:val="NormalWeb"/>
              <w:rPr>
                <w:rFonts w:asciiTheme="minorHAnsi" w:hAnsiTheme="minorHAnsi" w:cs="Helvetica"/>
                <w:noProof/>
                <w:sz w:val="22"/>
                <w:szCs w:val="22"/>
              </w:rPr>
            </w:pPr>
            <w:r>
              <w:rPr>
                <w:rFonts w:asciiTheme="minorHAnsi" w:hAnsiTheme="minorHAnsi" w:cs="Helvetica"/>
                <w:noProof/>
                <w:sz w:val="22"/>
                <w:szCs w:val="22"/>
              </w:rPr>
              <w:t xml:space="preserve">The also </w:t>
            </w:r>
            <w:r w:rsidR="00774D24">
              <w:rPr>
                <w:rFonts w:asciiTheme="minorHAnsi" w:hAnsiTheme="minorHAnsi" w:cs="Helvetica"/>
                <w:noProof/>
                <w:sz w:val="22"/>
                <w:szCs w:val="22"/>
              </w:rPr>
              <w:t>allow you to provide symptoms so it can signpost you to the most appropriate service using artifical intelligence (AI Triage)</w:t>
            </w:r>
          </w:p>
        </w:tc>
        <w:tc>
          <w:tcPr>
            <w:tcW w:w="2114" w:type="dxa"/>
          </w:tcPr>
          <w:p w14:paraId="0F9F7E88" w14:textId="2668B2E7" w:rsidR="00F940B3" w:rsidRPr="00A73003" w:rsidRDefault="00F940B3" w:rsidP="00A6677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p>
          <w:p w14:paraId="74C5E4C5" w14:textId="77777777" w:rsidR="00F940B3" w:rsidRPr="00A73003" w:rsidRDefault="00F940B3" w:rsidP="00A6677B">
            <w:pPr>
              <w:spacing w:after="120"/>
              <w:rPr>
                <w:rFonts w:eastAsia="Calibri" w:cs="Times New Roman"/>
              </w:rPr>
            </w:pPr>
          </w:p>
          <w:p w14:paraId="504E73B5" w14:textId="77777777" w:rsidR="00F940B3" w:rsidRDefault="00B80BB5" w:rsidP="00A6677B">
            <w:pPr>
              <w:spacing w:after="120"/>
              <w:rPr>
                <w:rFonts w:eastAsia="Calibri" w:cs="Times New Roman"/>
              </w:rPr>
            </w:pPr>
            <w:r w:rsidRPr="00B80BB5">
              <w:rPr>
                <w:b/>
                <w:bCs/>
              </w:rPr>
              <w:t>ACCURX</w:t>
            </w:r>
            <w:r>
              <w:rPr>
                <w:b/>
                <w:bCs/>
                <w:sz w:val="24"/>
                <w:szCs w:val="24"/>
              </w:rPr>
              <w:t xml:space="preserve"> </w:t>
            </w:r>
            <w:r w:rsidRPr="00A73003">
              <w:rPr>
                <w:rFonts w:eastAsia="Calibri" w:cs="Times New Roman"/>
              </w:rPr>
              <w:t>have</w:t>
            </w:r>
            <w:r w:rsidR="00F940B3" w:rsidRPr="00A73003">
              <w:rPr>
                <w:rFonts w:eastAsia="Calibri" w:cs="Times New Roman"/>
              </w:rPr>
              <w:t xml:space="preserve"> a separate privacy notice for their activity as a data controller </w:t>
            </w:r>
          </w:p>
          <w:p w14:paraId="66E650B3" w14:textId="6CB9BE45" w:rsidR="000F761A" w:rsidRPr="000F761A" w:rsidRDefault="000F761A" w:rsidP="00A6677B">
            <w:pPr>
              <w:spacing w:after="120"/>
              <w:rPr>
                <w:rFonts w:cs="Arial"/>
                <w:b/>
                <w:bCs/>
                <w:sz w:val="24"/>
                <w:szCs w:val="24"/>
              </w:rPr>
            </w:pPr>
            <w:hyperlink r:id="rId59" w:history="1">
              <w:r w:rsidRPr="000F761A">
                <w:rPr>
                  <w:rStyle w:val="Hyperlink"/>
                  <w:b/>
                  <w:bCs/>
                </w:rPr>
                <w:t>https://www.accurx.com/privacy-policy</w:t>
              </w:r>
            </w:hyperlink>
          </w:p>
        </w:tc>
        <w:tc>
          <w:tcPr>
            <w:tcW w:w="1985" w:type="dxa"/>
          </w:tcPr>
          <w:p w14:paraId="30236F9A" w14:textId="77777777" w:rsidR="00442AF4" w:rsidRPr="00A73003" w:rsidRDefault="00442AF4" w:rsidP="00442AF4">
            <w:pPr>
              <w:spacing w:after="120"/>
              <w:rPr>
                <w:rFonts w:cstheme="minorHAnsi"/>
              </w:rPr>
            </w:pPr>
            <w:r w:rsidRPr="00A73003">
              <w:rPr>
                <w:rFonts w:cstheme="minorHAnsi"/>
              </w:rPr>
              <w:t>Article 6 1(a) – consent of the data subject</w:t>
            </w:r>
          </w:p>
          <w:p w14:paraId="5A7D28BB" w14:textId="77777777" w:rsidR="00442AF4" w:rsidRPr="00A73003" w:rsidRDefault="00442AF4" w:rsidP="00442AF4">
            <w:pPr>
              <w:spacing w:after="120"/>
              <w:rPr>
                <w:rFonts w:cstheme="minorHAnsi"/>
              </w:rPr>
            </w:pPr>
            <w:r w:rsidRPr="00A73003">
              <w:rPr>
                <w:rFonts w:cstheme="minorHAnsi"/>
              </w:rPr>
              <w:t>Article 9 2(a) – informed consent</w:t>
            </w:r>
          </w:p>
          <w:p w14:paraId="23EDE913" w14:textId="77777777" w:rsidR="00442AF4" w:rsidRDefault="00442AF4" w:rsidP="00442AF4">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3F644508" w14:textId="5146CB31" w:rsidR="005F1EDA" w:rsidRPr="00A73003" w:rsidRDefault="005F1EDA" w:rsidP="00442AF4">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B92325" w14:textId="77777777" w:rsidR="005F1EDA" w:rsidRDefault="005F1EDA" w:rsidP="005F1ED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p w14:paraId="55A8CFB2" w14:textId="34EB3BDC" w:rsidR="00F940B3" w:rsidRPr="00A73003" w:rsidRDefault="00F940B3" w:rsidP="00A6677B">
            <w:pPr>
              <w:spacing w:after="120"/>
              <w:rPr>
                <w:rFonts w:cstheme="minorHAnsi"/>
              </w:rPr>
            </w:pPr>
          </w:p>
        </w:tc>
        <w:tc>
          <w:tcPr>
            <w:tcW w:w="4365" w:type="dxa"/>
          </w:tcPr>
          <w:p w14:paraId="4834B049" w14:textId="77777777" w:rsidR="00F940B3" w:rsidRPr="00A73003" w:rsidRDefault="00F940B3" w:rsidP="00A6677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5BCB72"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F940B3" w:rsidRPr="00A73003" w:rsidRDefault="00F940B3" w:rsidP="00F940B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F940B3" w:rsidRPr="00A73003" w:rsidRDefault="00F940B3" w:rsidP="00F940B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F940B3" w:rsidRPr="00A73003" w:rsidRDefault="00F940B3" w:rsidP="00A6677B">
            <w:pPr>
              <w:pStyle w:val="ListParagraph"/>
              <w:spacing w:after="60"/>
              <w:ind w:left="1179"/>
              <w:rPr>
                <w:rFonts w:eastAsia="Calibri" w:cs="Times New Roman"/>
                <w:noProof/>
                <w:color w:val="0D0D0D" w:themeColor="text1" w:themeTint="F2"/>
              </w:rPr>
            </w:pPr>
          </w:p>
          <w:p w14:paraId="323E15F9" w14:textId="77777777" w:rsidR="00F940B3" w:rsidRPr="00A73003" w:rsidRDefault="00F940B3"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w:t>
            </w:r>
            <w:r w:rsidRPr="00A73003">
              <w:rPr>
                <w:lang w:eastAsia="en-GB"/>
              </w:rPr>
              <w:lastRenderedPageBreak/>
              <w:t xml:space="preserve">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2DDB066" w14:textId="77777777" w:rsidR="00F940B3" w:rsidRPr="00A73003" w:rsidRDefault="00F940B3" w:rsidP="00A6677B">
            <w:pPr>
              <w:rPr>
                <w:rFonts w:cs="Helvetica"/>
              </w:rPr>
            </w:pPr>
          </w:p>
          <w:p w14:paraId="72BEE18F" w14:textId="77777777" w:rsidR="005B7F6C" w:rsidRDefault="00F940B3" w:rsidP="00A6677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B7F6C" w:rsidRDefault="005B7F6C" w:rsidP="00A6677B">
            <w:pPr>
              <w:autoSpaceDE w:val="0"/>
              <w:autoSpaceDN w:val="0"/>
              <w:adjustRightInd w:val="0"/>
              <w:rPr>
                <w:rFonts w:ascii="Times New Roman" w:hAnsi="Times New Roman"/>
                <w:color w:val="000000"/>
                <w:sz w:val="24"/>
                <w:szCs w:val="24"/>
                <w:lang w:eastAsia="en-GB"/>
              </w:rPr>
            </w:pPr>
          </w:p>
          <w:p w14:paraId="6D27FA1C" w14:textId="0036ECB5" w:rsidR="00F940B3" w:rsidRPr="005B7F6C"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26478" w:rsidRPr="00A73003" w14:paraId="61CF2420" w14:textId="77777777" w:rsidTr="00A6677B">
        <w:trPr>
          <w:trHeight w:val="2259"/>
        </w:trPr>
        <w:tc>
          <w:tcPr>
            <w:tcW w:w="2552" w:type="dxa"/>
          </w:tcPr>
          <w:p w14:paraId="01F64BAD" w14:textId="58C7279D" w:rsidR="00C26478" w:rsidRPr="009C1433" w:rsidRDefault="00C26478" w:rsidP="00C26478">
            <w:pPr>
              <w:spacing w:after="120"/>
              <w:rPr>
                <w:b/>
                <w:bCs/>
              </w:rPr>
            </w:pPr>
            <w:r w:rsidRPr="009C1433">
              <w:rPr>
                <w:b/>
                <w:bCs/>
              </w:rPr>
              <w:lastRenderedPageBreak/>
              <w:t>Automated records filing</w:t>
            </w:r>
            <w:r w:rsidR="001054E3" w:rsidRPr="009C1433">
              <w:rPr>
                <w:b/>
                <w:bCs/>
              </w:rPr>
              <w:t xml:space="preserve">, </w:t>
            </w:r>
            <w:r w:rsidR="0035269B" w:rsidRPr="009C1433">
              <w:rPr>
                <w:b/>
                <w:bCs/>
              </w:rPr>
              <w:t>coding, flagging of test results.</w:t>
            </w:r>
            <w:r w:rsidR="001054E3" w:rsidRPr="009C1433">
              <w:rPr>
                <w:b/>
                <w:bCs/>
              </w:rPr>
              <w:t xml:space="preserve"> </w:t>
            </w:r>
          </w:p>
          <w:p w14:paraId="60C1CC5D" w14:textId="77777777" w:rsidR="00C26478" w:rsidRDefault="00C26478" w:rsidP="00C26478">
            <w:pPr>
              <w:spacing w:after="120"/>
            </w:pPr>
          </w:p>
          <w:p w14:paraId="05CA058D" w14:textId="77777777" w:rsidR="00C26478" w:rsidRDefault="00C26478" w:rsidP="00C26478">
            <w:pPr>
              <w:spacing w:after="120"/>
              <w:rPr>
                <w:rFonts w:cs="Arial"/>
                <w:b/>
              </w:rPr>
            </w:pPr>
            <w:hyperlink r:id="rId60" w:history="1">
              <w:r>
                <w:rPr>
                  <w:rStyle w:val="Hyperlink"/>
                  <w:rFonts w:cs="Arial"/>
                  <w:b/>
                </w:rPr>
                <w:t>PATCHES</w:t>
              </w:r>
            </w:hyperlink>
            <w:r w:rsidRPr="00A73003">
              <w:rPr>
                <w:rFonts w:cs="Arial"/>
                <w:b/>
              </w:rPr>
              <w:t xml:space="preserve"> </w:t>
            </w:r>
          </w:p>
          <w:p w14:paraId="32439CB5" w14:textId="77777777" w:rsidR="00C26478" w:rsidRDefault="00C26478" w:rsidP="00C26478">
            <w:pPr>
              <w:spacing w:after="120"/>
              <w:rPr>
                <w:rStyle w:val="Hyperlink"/>
              </w:rPr>
            </w:pPr>
            <w:hyperlink r:id="rId61" w:history="1">
              <w:r w:rsidRPr="00FE53B2">
                <w:rPr>
                  <w:rStyle w:val="Hyperlink"/>
                </w:rPr>
                <w:t>GP Automate</w:t>
              </w:r>
            </w:hyperlink>
          </w:p>
          <w:p w14:paraId="66DFA537" w14:textId="77777777" w:rsidR="00C26478" w:rsidRDefault="00C26478" w:rsidP="00C26478">
            <w:pPr>
              <w:spacing w:after="120"/>
              <w:rPr>
                <w:rFonts w:cs="Arial"/>
                <w:b/>
              </w:rPr>
            </w:pPr>
            <w:hyperlink r:id="rId62" w:history="1">
              <w:proofErr w:type="spellStart"/>
              <w:r w:rsidRPr="00485D33">
                <w:rPr>
                  <w:rStyle w:val="Hyperlink"/>
                </w:rPr>
                <w:t>Klinik</w:t>
              </w:r>
              <w:proofErr w:type="spellEnd"/>
            </w:hyperlink>
          </w:p>
          <w:p w14:paraId="2CD22A8A" w14:textId="77777777" w:rsidR="00C26478" w:rsidRDefault="00C26478" w:rsidP="00C26478">
            <w:pPr>
              <w:spacing w:after="120"/>
              <w:rPr>
                <w:rFonts w:cs="Arial"/>
                <w:b/>
                <w:color w:val="FF0000"/>
              </w:rPr>
            </w:pPr>
            <w:hyperlink r:id="rId63" w:history="1">
              <w:proofErr w:type="spellStart"/>
              <w:r w:rsidRPr="00973812">
                <w:rPr>
                  <w:rStyle w:val="Hyperlink"/>
                  <w:rFonts w:cs="Arial"/>
                  <w:b/>
                </w:rPr>
                <w:t>Kynoby</w:t>
              </w:r>
              <w:proofErr w:type="spellEnd"/>
            </w:hyperlink>
          </w:p>
          <w:p w14:paraId="15B6B7C4" w14:textId="77777777" w:rsidR="00C26478" w:rsidRPr="00A73003" w:rsidRDefault="00C26478" w:rsidP="00C26478">
            <w:pPr>
              <w:spacing w:after="120"/>
              <w:rPr>
                <w:rFonts w:cs="Arial"/>
                <w:b/>
                <w:color w:val="FF0000"/>
              </w:rPr>
            </w:pPr>
          </w:p>
          <w:p w14:paraId="69B4A3E8" w14:textId="10193779" w:rsidR="00C26478" w:rsidRDefault="00494B6A" w:rsidP="00C26478">
            <w:pPr>
              <w:spacing w:after="120"/>
            </w:pPr>
            <w:r>
              <w:rPr>
                <w:rFonts w:cs="Arial"/>
                <w:b/>
                <w:color w:val="FF0000"/>
              </w:rPr>
              <w:t>&lt;</w:t>
            </w:r>
            <w:r w:rsidR="005337F9">
              <w:rPr>
                <w:rFonts w:cs="Arial"/>
                <w:b/>
                <w:color w:val="FF0000"/>
              </w:rPr>
              <w:t>REMOVE ANY NOT USED, ADD LINKS TO ANY YOU ARE USING NOT LISTED!</w:t>
            </w:r>
            <w:r>
              <w:rPr>
                <w:rFonts w:cs="Arial"/>
                <w:b/>
                <w:color w:val="FF0000"/>
              </w:rPr>
              <w:t>&gt;</w:t>
            </w:r>
          </w:p>
        </w:tc>
        <w:tc>
          <w:tcPr>
            <w:tcW w:w="4973" w:type="dxa"/>
          </w:tcPr>
          <w:p w14:paraId="2EC5F352" w14:textId="1EA2949E" w:rsidR="00C26478" w:rsidRDefault="00BD27DB" w:rsidP="00C26478">
            <w:pPr>
              <w:pStyle w:val="NormalWeb"/>
              <w:rPr>
                <w:rFonts w:asciiTheme="minorHAnsi" w:hAnsiTheme="minorHAnsi" w:cs="Helvetica"/>
                <w:noProof/>
                <w:sz w:val="22"/>
                <w:szCs w:val="22"/>
              </w:rPr>
            </w:pPr>
            <w:r>
              <w:rPr>
                <w:rFonts w:asciiTheme="minorHAnsi" w:hAnsiTheme="minorHAnsi" w:cs="Helvetica"/>
                <w:noProof/>
                <w:sz w:val="22"/>
                <w:szCs w:val="22"/>
              </w:rPr>
              <w:lastRenderedPageBreak/>
              <w:t>These services provide automated records filing, including of test results, sometimes with clinical coding. Some of these also perform other functio</w:t>
            </w:r>
            <w:r w:rsidR="0035269B">
              <w:rPr>
                <w:rFonts w:asciiTheme="minorHAnsi" w:hAnsiTheme="minorHAnsi" w:cs="Helvetica"/>
                <w:noProof/>
                <w:sz w:val="22"/>
                <w:szCs w:val="22"/>
              </w:rPr>
              <w:t>ns.</w:t>
            </w:r>
          </w:p>
          <w:p w14:paraId="5200DEDC" w14:textId="77777777" w:rsidR="00C26478" w:rsidRDefault="00C26478" w:rsidP="0035269B">
            <w:pPr>
              <w:pStyle w:val="NormalWeb"/>
              <w:rPr>
                <w:rFonts w:asciiTheme="minorHAnsi" w:hAnsiTheme="minorHAnsi" w:cs="Helvetica"/>
                <w:noProof/>
                <w:sz w:val="22"/>
                <w:szCs w:val="22"/>
              </w:rPr>
            </w:pPr>
          </w:p>
        </w:tc>
        <w:tc>
          <w:tcPr>
            <w:tcW w:w="2114" w:type="dxa"/>
          </w:tcPr>
          <w:p w14:paraId="7B144A41" w14:textId="77777777" w:rsidR="00C26478" w:rsidRPr="00A73003" w:rsidRDefault="00C26478" w:rsidP="00C26478">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p>
          <w:p w14:paraId="06728720" w14:textId="61E2BE99" w:rsidR="00C26478" w:rsidRPr="00A73003" w:rsidRDefault="00C26478" w:rsidP="00C26478">
            <w:pPr>
              <w:spacing w:after="120"/>
              <w:rPr>
                <w:rFonts w:eastAsia="Calibri" w:cs="Times New Roman"/>
              </w:rPr>
            </w:pPr>
            <w:r w:rsidRPr="00A73003">
              <w:rPr>
                <w:rFonts w:eastAsia="Calibri" w:cs="Times New Roman"/>
              </w:rPr>
              <w:lastRenderedPageBreak/>
              <w:t xml:space="preserve">  </w:t>
            </w:r>
          </w:p>
        </w:tc>
        <w:tc>
          <w:tcPr>
            <w:tcW w:w="1985" w:type="dxa"/>
          </w:tcPr>
          <w:p w14:paraId="0ED280E5" w14:textId="77777777" w:rsidR="00C26478" w:rsidRPr="00A73003" w:rsidRDefault="00C26478" w:rsidP="00C26478">
            <w:pPr>
              <w:spacing w:after="120"/>
              <w:rPr>
                <w:rFonts w:cstheme="minorHAnsi"/>
              </w:rPr>
            </w:pPr>
            <w:r w:rsidRPr="00A73003">
              <w:rPr>
                <w:rFonts w:cstheme="minorHAnsi"/>
              </w:rPr>
              <w:lastRenderedPageBreak/>
              <w:t>Article 6 1(a) – consent of the data subject</w:t>
            </w:r>
          </w:p>
          <w:p w14:paraId="3CA78784" w14:textId="77777777" w:rsidR="00C26478" w:rsidRPr="00A73003" w:rsidRDefault="00C26478" w:rsidP="00C26478">
            <w:pPr>
              <w:spacing w:after="120"/>
              <w:rPr>
                <w:rFonts w:cstheme="minorHAnsi"/>
              </w:rPr>
            </w:pPr>
            <w:r w:rsidRPr="00A73003">
              <w:rPr>
                <w:rFonts w:cstheme="minorHAnsi"/>
              </w:rPr>
              <w:t>Article 9 2(a) – informed consent</w:t>
            </w:r>
          </w:p>
          <w:p w14:paraId="0206A0E2" w14:textId="77777777" w:rsidR="00C26478" w:rsidRDefault="00C26478" w:rsidP="00C26478">
            <w:pPr>
              <w:spacing w:after="120"/>
              <w:rPr>
                <w:rFonts w:cstheme="minorHAnsi"/>
              </w:rPr>
            </w:pPr>
            <w:r w:rsidRPr="00A73003">
              <w:rPr>
                <w:rFonts w:cstheme="minorHAnsi"/>
              </w:rPr>
              <w:t xml:space="preserve">[Once data is passed to the GP, it is treated as part of the patient record </w:t>
            </w:r>
            <w:r w:rsidRPr="00A73003">
              <w:rPr>
                <w:rFonts w:cstheme="minorHAnsi"/>
              </w:rPr>
              <w:lastRenderedPageBreak/>
              <w:t>– please see the patient record system.</w:t>
            </w:r>
            <w:r>
              <w:rPr>
                <w:rFonts w:cstheme="minorHAnsi"/>
              </w:rPr>
              <w:t>]</w:t>
            </w:r>
          </w:p>
          <w:p w14:paraId="5356ADFB" w14:textId="77777777" w:rsidR="00C26478" w:rsidRPr="00A73003" w:rsidRDefault="00C26478" w:rsidP="00C26478">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F5D52A6" w14:textId="77777777" w:rsidR="00C26478" w:rsidRDefault="00C26478" w:rsidP="00C26478">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2B68AFF" w14:textId="77777777" w:rsidR="00C26478" w:rsidRPr="00A73003" w:rsidRDefault="00C26478" w:rsidP="00C26478">
            <w:pPr>
              <w:spacing w:after="120"/>
              <w:rPr>
                <w:rFonts w:cstheme="minorHAnsi"/>
              </w:rPr>
            </w:pPr>
          </w:p>
        </w:tc>
        <w:tc>
          <w:tcPr>
            <w:tcW w:w="4365" w:type="dxa"/>
          </w:tcPr>
          <w:p w14:paraId="7A387A53" w14:textId="77777777" w:rsidR="00C26478" w:rsidRPr="00A73003" w:rsidRDefault="00C26478" w:rsidP="00C2647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3B9C20E"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8566F52"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6F98DA1" w14:textId="77777777" w:rsidR="00C26478" w:rsidRPr="00A73003" w:rsidRDefault="00C26478" w:rsidP="00C2647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EBB4875"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1D78AB8" w14:textId="77777777" w:rsidR="00C26478" w:rsidRPr="00A73003" w:rsidRDefault="00C26478" w:rsidP="00C2647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34F182FF" w14:textId="77777777" w:rsidR="00C26478" w:rsidRPr="00A73003" w:rsidRDefault="00C26478" w:rsidP="00C2647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3B356C" w14:textId="77777777" w:rsidR="00C26478" w:rsidRPr="00A73003" w:rsidRDefault="00C26478" w:rsidP="00C2647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A7D4055" w14:textId="77777777" w:rsidR="00C26478" w:rsidRPr="00A73003" w:rsidRDefault="00C26478" w:rsidP="00C26478">
            <w:pPr>
              <w:pStyle w:val="ListParagraph"/>
              <w:spacing w:after="60"/>
              <w:ind w:left="1179"/>
              <w:rPr>
                <w:rFonts w:eastAsia="Calibri" w:cs="Times New Roman"/>
                <w:noProof/>
                <w:color w:val="0D0D0D" w:themeColor="text1" w:themeTint="F2"/>
              </w:rPr>
            </w:pPr>
          </w:p>
          <w:p w14:paraId="6219DD63" w14:textId="77777777" w:rsidR="00C26478" w:rsidRPr="00A73003" w:rsidRDefault="00C26478" w:rsidP="00C26478">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54EF702" w14:textId="77777777" w:rsidR="00C26478" w:rsidRPr="00A73003" w:rsidRDefault="00C26478" w:rsidP="00C26478">
            <w:pPr>
              <w:rPr>
                <w:rFonts w:cs="Helvetica"/>
              </w:rPr>
            </w:pPr>
          </w:p>
          <w:p w14:paraId="1166CB9D" w14:textId="77777777" w:rsidR="00C26478" w:rsidRDefault="00C26478" w:rsidP="00C26478">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9E0F3E" w14:textId="77777777" w:rsidR="00C26478" w:rsidRDefault="00C26478" w:rsidP="00C26478">
            <w:pPr>
              <w:autoSpaceDE w:val="0"/>
              <w:autoSpaceDN w:val="0"/>
              <w:adjustRightInd w:val="0"/>
              <w:rPr>
                <w:rFonts w:ascii="Times New Roman" w:hAnsi="Times New Roman"/>
                <w:color w:val="000000"/>
                <w:sz w:val="24"/>
                <w:szCs w:val="24"/>
                <w:lang w:eastAsia="en-GB"/>
              </w:rPr>
            </w:pPr>
          </w:p>
          <w:p w14:paraId="5FFF5790" w14:textId="5DBB82C1" w:rsidR="00C26478" w:rsidRPr="00A73003" w:rsidRDefault="00C26478" w:rsidP="00C2647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2BE7B850" w14:textId="77777777" w:rsidTr="00CE416C">
        <w:trPr>
          <w:trHeight w:val="2259"/>
        </w:trPr>
        <w:tc>
          <w:tcPr>
            <w:tcW w:w="2552" w:type="dxa"/>
          </w:tcPr>
          <w:p w14:paraId="0393F76D" w14:textId="2AC0C623" w:rsidR="003C4A2B" w:rsidRPr="00A73003" w:rsidRDefault="003C4A2B" w:rsidP="003C4A2B">
            <w:pPr>
              <w:spacing w:after="120"/>
              <w:rPr>
                <w:rFonts w:cs="Arial"/>
                <w:b/>
                <w:color w:val="FF0000"/>
              </w:rPr>
            </w:pPr>
            <w:hyperlink r:id="rId65" w:history="1">
              <w:r w:rsidRPr="00F940B3">
                <w:rPr>
                  <w:rStyle w:val="Hyperlink"/>
                  <w:rFonts w:cs="Arial"/>
                  <w:b/>
                </w:rPr>
                <w:t xml:space="preserve">Online Consultation Provider – </w:t>
              </w:r>
              <w:r w:rsidR="00286B29">
                <w:rPr>
                  <w:rStyle w:val="Hyperlink"/>
                  <w:rFonts w:cs="Arial"/>
                  <w:b/>
                </w:rPr>
                <w:t xml:space="preserve">eConsult </w:t>
              </w:r>
              <w:r w:rsidR="001C47DA">
                <w:rPr>
                  <w:rStyle w:val="Hyperlink"/>
                  <w:rFonts w:cs="Arial"/>
                  <w:b/>
                </w:rPr>
                <w:t xml:space="preserve">/ </w:t>
              </w:r>
              <w:r w:rsidR="00286B29">
                <w:rPr>
                  <w:rStyle w:val="Hyperlink"/>
                  <w:rFonts w:cs="Arial"/>
                  <w:b/>
                </w:rPr>
                <w:t>ACCURX</w:t>
              </w:r>
            </w:hyperlink>
            <w:r w:rsidR="001D2B2A" w:rsidRPr="00A73003">
              <w:rPr>
                <w:rFonts w:cs="Arial"/>
                <w:b/>
              </w:rPr>
              <w:t xml:space="preserve"> </w:t>
            </w:r>
          </w:p>
          <w:p w14:paraId="720951F0" w14:textId="77777777" w:rsidR="003C4A2B" w:rsidRDefault="003C4A2B" w:rsidP="003C4A2B">
            <w:pPr>
              <w:spacing w:after="120"/>
              <w:rPr>
                <w:rFonts w:cs="Arial"/>
                <w:b/>
              </w:rPr>
            </w:pPr>
          </w:p>
          <w:p w14:paraId="17FDF57A" w14:textId="77777777" w:rsidR="007748D9" w:rsidRDefault="007748D9" w:rsidP="003C4A2B">
            <w:pPr>
              <w:spacing w:after="120"/>
              <w:rPr>
                <w:rFonts w:cs="Arial"/>
                <w:b/>
              </w:rPr>
            </w:pPr>
          </w:p>
          <w:p w14:paraId="7DEF9CDD" w14:textId="35791E2A" w:rsidR="007748D9" w:rsidRPr="00A73003" w:rsidRDefault="007748D9" w:rsidP="003C4A2B">
            <w:pPr>
              <w:spacing w:after="120"/>
              <w:rPr>
                <w:rFonts w:cs="Arial"/>
                <w:b/>
              </w:rPr>
            </w:pPr>
            <w:r>
              <w:rPr>
                <w:rFonts w:cs="Arial"/>
                <w:b/>
              </w:rPr>
              <w:t xml:space="preserve">      </w:t>
            </w:r>
            <w:r>
              <w:rPr>
                <w:rFonts w:cs="Arial"/>
                <w:b/>
              </w:rPr>
              <w:t>ACCURX</w:t>
            </w:r>
          </w:p>
        </w:tc>
        <w:tc>
          <w:tcPr>
            <w:tcW w:w="4973" w:type="dxa"/>
          </w:tcPr>
          <w:p w14:paraId="5CD66F49" w14:textId="7A531C2C" w:rsidR="003C4A2B" w:rsidRPr="00A73003" w:rsidRDefault="00286B29"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3C4A2B" w:rsidRPr="00A73003">
              <w:rPr>
                <w:rFonts w:asciiTheme="minorHAnsi" w:hAnsiTheme="minorHAnsi" w:cs="Helvetica"/>
                <w:noProof/>
                <w:sz w:val="22"/>
                <w:szCs w:val="22"/>
              </w:rPr>
              <w:t xml:space="preserve"> provides a service where patients can complete a set of online forms which will then refer them to their GP or other services to ensure the correct treatment can be accessed as quickly as practicable.</w:t>
            </w:r>
          </w:p>
          <w:p w14:paraId="3A16831A" w14:textId="45021FCC" w:rsidR="001D2B2A" w:rsidRPr="00A73003" w:rsidRDefault="00286B29"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1D2B2A" w:rsidRPr="00A73003">
              <w:rPr>
                <w:rFonts w:asciiTheme="minorHAnsi" w:hAnsiTheme="minorHAnsi" w:cs="Helvetica"/>
                <w:noProof/>
                <w:sz w:val="22"/>
                <w:szCs w:val="22"/>
              </w:rPr>
              <w:t xml:space="preserve">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4AF68281" w:rsidR="003C4A2B" w:rsidRDefault="00286B29"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3C4A2B" w:rsidRPr="00A73003">
              <w:rPr>
                <w:rFonts w:asciiTheme="minorHAnsi" w:hAnsiTheme="minorHAnsi" w:cs="Helvetica"/>
                <w:noProof/>
                <w:sz w:val="22"/>
                <w:szCs w:val="22"/>
              </w:rPr>
              <w:t xml:space="preserve">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211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6"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3BA66017" w14:textId="77777777" w:rsidR="00DC67BD" w:rsidRDefault="00286B29" w:rsidP="003C4A2B">
            <w:pPr>
              <w:spacing w:after="120"/>
              <w:rPr>
                <w:rFonts w:eastAsia="Calibri" w:cs="Times New Roman"/>
              </w:rPr>
            </w:pPr>
            <w:r>
              <w:rPr>
                <w:rFonts w:eastAsia="Calibri" w:cs="Times New Roman"/>
              </w:rPr>
              <w:t>ACCURX</w:t>
            </w:r>
            <w:r w:rsidR="00DC67BD" w:rsidRPr="00A73003">
              <w:rPr>
                <w:rFonts w:eastAsia="Calibri" w:cs="Times New Roman"/>
              </w:rPr>
              <w:t xml:space="preserve"> have a separate privacy notice for their activity as a data controller</w:t>
            </w:r>
            <w:r w:rsidR="001D2B2A" w:rsidRPr="00A73003">
              <w:rPr>
                <w:rFonts w:eastAsia="Calibri" w:cs="Times New Roman"/>
              </w:rPr>
              <w:t xml:space="preserve"> </w:t>
            </w:r>
          </w:p>
          <w:p w14:paraId="23902572" w14:textId="77777777" w:rsidR="001C47DA" w:rsidRDefault="001C47DA" w:rsidP="003C4A2B">
            <w:pPr>
              <w:spacing w:after="120"/>
              <w:rPr>
                <w:rFonts w:eastAsia="Calibri" w:cs="Times New Roman"/>
              </w:rPr>
            </w:pPr>
          </w:p>
          <w:p w14:paraId="54AA206E" w14:textId="1339797E" w:rsidR="001C47DA" w:rsidRDefault="00EF365C" w:rsidP="003C4A2B">
            <w:pPr>
              <w:spacing w:after="120"/>
              <w:rPr>
                <w:rFonts w:eastAsia="Calibri" w:cs="Times New Roman"/>
              </w:rPr>
            </w:pPr>
            <w:hyperlink r:id="rId67" w:history="1">
              <w:r w:rsidRPr="00C91D1F">
                <w:rPr>
                  <w:rStyle w:val="Hyperlink"/>
                </w:rPr>
                <w:t>https://www.accurx.com/privacy-policy</w:t>
              </w:r>
            </w:hyperlink>
          </w:p>
          <w:p w14:paraId="7DFB36A8" w14:textId="12B72423" w:rsidR="001C47DA" w:rsidRPr="00A73003" w:rsidRDefault="001C47DA" w:rsidP="003C4A2B">
            <w:pPr>
              <w:spacing w:after="120"/>
              <w:rPr>
                <w:rFonts w:eastAsia="Calibri" w:cs="Times New Roman"/>
              </w:rPr>
            </w:pPr>
          </w:p>
        </w:tc>
        <w:tc>
          <w:tcPr>
            <w:tcW w:w="1985"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5395E8A1"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r w:rsidR="00EF365C" w:rsidRPr="00A73003">
              <w:rPr>
                <w:rFonts w:cs="Helvetica"/>
              </w:rPr>
              <w:t>based,</w:t>
            </w:r>
            <w:r w:rsidRPr="00A73003">
              <w:rPr>
                <w:rFonts w:cs="Helvetica"/>
              </w:rPr>
              <w:t xml:space="preserve"> we will 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7006EAA3"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r w:rsidR="00EF365C" w:rsidRPr="00A73003">
              <w:rPr>
                <w:color w:val="000000"/>
                <w:lang w:eastAsia="en-GB"/>
              </w:rPr>
              <w:t>rights,</w:t>
            </w:r>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1490BFC8"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 as this is consent based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F73C13" w:rsidRPr="00A73003" w14:paraId="45F9FC10" w14:textId="77777777" w:rsidTr="00CE416C">
        <w:trPr>
          <w:trHeight w:val="2259"/>
        </w:trPr>
        <w:tc>
          <w:tcPr>
            <w:tcW w:w="2552" w:type="dxa"/>
          </w:tcPr>
          <w:p w14:paraId="3B55BB9C" w14:textId="77777777" w:rsidR="00F73C13" w:rsidRDefault="00F73C13" w:rsidP="00F73C13">
            <w:pPr>
              <w:spacing w:after="120"/>
              <w:rPr>
                <w:rFonts w:cs="Arial"/>
                <w:b/>
              </w:rPr>
            </w:pPr>
            <w:r>
              <w:rPr>
                <w:rFonts w:cs="Arial"/>
                <w:b/>
              </w:rPr>
              <w:lastRenderedPageBreak/>
              <w:t>Weight Management Coaching Provider</w:t>
            </w:r>
          </w:p>
          <w:p w14:paraId="2BA1FCC2" w14:textId="1633A9C1" w:rsidR="00F73C13" w:rsidRDefault="007313EE" w:rsidP="00F73C13">
            <w:pPr>
              <w:spacing w:after="120"/>
              <w:rPr>
                <w:rFonts w:cs="Arial"/>
                <w:b/>
              </w:rPr>
            </w:pPr>
            <w:r>
              <w:rPr>
                <w:rFonts w:cs="Arial"/>
                <w:b/>
              </w:rPr>
              <w:t xml:space="preserve"> </w:t>
            </w:r>
          </w:p>
          <w:p w14:paraId="4EE095A8" w14:textId="1B32FB01" w:rsidR="007313EE" w:rsidRDefault="007313EE" w:rsidP="00F73C13">
            <w:pPr>
              <w:spacing w:after="120"/>
              <w:rPr>
                <w:rFonts w:cs="Arial"/>
                <w:b/>
              </w:rPr>
            </w:pPr>
            <w:r>
              <w:rPr>
                <w:rFonts w:cs="Arial"/>
                <w:b/>
              </w:rPr>
              <w:t xml:space="preserve">    MORELIFE</w:t>
            </w:r>
          </w:p>
          <w:p w14:paraId="19F131CB" w14:textId="7A925593" w:rsidR="00945574" w:rsidRDefault="00945574" w:rsidP="007313EE">
            <w:pPr>
              <w:spacing w:after="120"/>
              <w:rPr>
                <w:rFonts w:cs="Arial"/>
                <w:b/>
              </w:rPr>
            </w:pPr>
          </w:p>
        </w:tc>
        <w:tc>
          <w:tcPr>
            <w:tcW w:w="4973" w:type="dxa"/>
          </w:tcPr>
          <w:p w14:paraId="4D696178" w14:textId="77777777" w:rsidR="00F73C13" w:rsidRDefault="000935CE" w:rsidP="00F73C13">
            <w:pPr>
              <w:pStyle w:val="NormalWeb"/>
              <w:rPr>
                <w:rFonts w:asciiTheme="minorHAnsi" w:hAnsiTheme="minorHAnsi" w:cs="Helvetica"/>
                <w:noProof/>
                <w:sz w:val="22"/>
                <w:szCs w:val="22"/>
              </w:rPr>
            </w:pPr>
            <w:r>
              <w:rPr>
                <w:rFonts w:asciiTheme="minorHAnsi" w:hAnsiTheme="minorHAnsi" w:cs="Helvetica"/>
                <w:noProof/>
                <w:sz w:val="22"/>
                <w:szCs w:val="22"/>
              </w:rPr>
              <w:t xml:space="preserve">Where a change in behaviour is needed to improve health, app and coaching services can help. GPs can refer to providers who </w:t>
            </w:r>
            <w:r w:rsidR="002133AA">
              <w:rPr>
                <w:rFonts w:asciiTheme="minorHAnsi" w:hAnsiTheme="minorHAnsi" w:cs="Helvetica"/>
                <w:noProof/>
                <w:sz w:val="22"/>
                <w:szCs w:val="22"/>
              </w:rPr>
              <w:t>have these services, with your informed consent to share. Patients can also self-refer if they meet the requirements for the Intervention.</w:t>
            </w:r>
          </w:p>
          <w:p w14:paraId="550FF177" w14:textId="03DE2514" w:rsidR="002133AA" w:rsidRPr="00A73003" w:rsidRDefault="002133AA" w:rsidP="00F73C13">
            <w:pPr>
              <w:pStyle w:val="NormalWeb"/>
              <w:rPr>
                <w:rFonts w:asciiTheme="minorHAnsi" w:hAnsiTheme="minorHAnsi" w:cs="Helvetica"/>
                <w:noProof/>
                <w:sz w:val="22"/>
                <w:szCs w:val="22"/>
              </w:rPr>
            </w:pPr>
          </w:p>
        </w:tc>
        <w:tc>
          <w:tcPr>
            <w:tcW w:w="2114" w:type="dxa"/>
          </w:tcPr>
          <w:p w14:paraId="5FAF4F53" w14:textId="631AFC71" w:rsidR="00F73C13" w:rsidRPr="00A73003" w:rsidRDefault="00F73C13" w:rsidP="00F73C1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F73C13" w:rsidRPr="00A73003" w:rsidRDefault="00F73C13" w:rsidP="00F73C13">
            <w:pPr>
              <w:spacing w:after="120"/>
              <w:rPr>
                <w:rFonts w:cstheme="minorHAnsi"/>
              </w:rPr>
            </w:pPr>
            <w:r w:rsidRPr="00A73003">
              <w:rPr>
                <w:rFonts w:cstheme="minorHAnsi"/>
              </w:rPr>
              <w:t>Article 6 1(a) – consent of the data subject</w:t>
            </w:r>
          </w:p>
          <w:p w14:paraId="63830EF9" w14:textId="21FD9437" w:rsidR="00F73C13" w:rsidRPr="00A73003" w:rsidRDefault="00F73C13" w:rsidP="00F73C13">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F73C13" w:rsidRPr="00A73003" w:rsidRDefault="00F73C13" w:rsidP="00F73C1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F73C13" w:rsidRPr="00A73003" w:rsidRDefault="00F73C13" w:rsidP="00F73C1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F73C13" w:rsidRPr="00A73003" w:rsidRDefault="00F73C13" w:rsidP="00F73C1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47173880"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74674D" w14:textId="77777777" w:rsidR="00F73C13" w:rsidRPr="00A73003" w:rsidRDefault="00F73C13" w:rsidP="00F73C13">
            <w:pPr>
              <w:pStyle w:val="ListParagraph"/>
              <w:spacing w:after="60"/>
              <w:ind w:left="1179"/>
              <w:rPr>
                <w:rFonts w:eastAsia="Calibri" w:cs="Times New Roman"/>
                <w:noProof/>
                <w:color w:val="0D0D0D" w:themeColor="text1" w:themeTint="F2"/>
              </w:rPr>
            </w:pPr>
          </w:p>
          <w:p w14:paraId="53ABF45A" w14:textId="77777777" w:rsidR="00F73C13" w:rsidRPr="00A73003" w:rsidRDefault="00F73C13" w:rsidP="00F73C1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6C9F272" w14:textId="77777777" w:rsidR="00F73C13" w:rsidRPr="00A73003" w:rsidRDefault="00F73C13" w:rsidP="00F73C13">
            <w:pPr>
              <w:rPr>
                <w:rFonts w:cs="Helvetica"/>
              </w:rPr>
            </w:pPr>
          </w:p>
          <w:p w14:paraId="0C66B969" w14:textId="77777777" w:rsidR="00F73C13" w:rsidRDefault="00F73C13" w:rsidP="00F73C13">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F73C13" w:rsidRDefault="00F73C13" w:rsidP="00F73C13">
            <w:pPr>
              <w:autoSpaceDE w:val="0"/>
              <w:autoSpaceDN w:val="0"/>
              <w:adjustRightInd w:val="0"/>
              <w:rPr>
                <w:rFonts w:ascii="Times New Roman" w:hAnsi="Times New Roman"/>
                <w:color w:val="000000"/>
                <w:sz w:val="24"/>
                <w:szCs w:val="24"/>
                <w:lang w:eastAsia="en-GB"/>
              </w:rPr>
            </w:pPr>
          </w:p>
          <w:p w14:paraId="35E24EE8" w14:textId="4A935260" w:rsidR="00F73C13" w:rsidRPr="00A73003" w:rsidRDefault="00F73C13" w:rsidP="00F73C1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0F53EAFC" w:rsidR="007B437C" w:rsidRDefault="007B437C"/>
    <w:p w14:paraId="216A7EDF" w14:textId="77777777" w:rsidR="007B437C" w:rsidRDefault="007B437C">
      <w:pPr>
        <w:spacing w:after="200" w:line="276" w:lineRule="auto"/>
      </w:pPr>
      <w:r>
        <w:lastRenderedPageBreak/>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10737689"/>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lastRenderedPageBreak/>
              <w:t>Related Legislation:</w:t>
            </w:r>
          </w:p>
          <w:p w14:paraId="67A60D73" w14:textId="6F0A716A" w:rsidR="003C4A2B" w:rsidRPr="00A73003" w:rsidRDefault="003C4A2B" w:rsidP="003C4A2B">
            <w:pPr>
              <w:spacing w:after="120"/>
            </w:pPr>
            <w:hyperlink r:id="rId71"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72"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73"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74"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lastRenderedPageBreak/>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lastRenderedPageBreak/>
              <w:t>Related Legislation:</w:t>
            </w:r>
          </w:p>
          <w:p w14:paraId="718F0671" w14:textId="6BABB5CC" w:rsidR="003C4A2B" w:rsidRPr="00A73003" w:rsidRDefault="003C4A2B" w:rsidP="003C4A2B">
            <w:pPr>
              <w:rPr>
                <w:rStyle w:val="Hyperlink"/>
              </w:rPr>
            </w:pPr>
            <w:hyperlink r:id="rId76"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77"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 xml:space="preserve">apprehension or </w:t>
            </w:r>
            <w:r w:rsidRPr="00A73003">
              <w:rPr>
                <w:rStyle w:val="legds2"/>
                <w:rFonts w:cs="Arial"/>
                <w:specVanish w:val="0"/>
              </w:rPr>
              <w:lastRenderedPageBreak/>
              <w:t>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8"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w:t>
            </w:r>
            <w:r w:rsidRPr="00A73003">
              <w:rPr>
                <w:rFonts w:ascii="Calibri" w:hAnsi="Calibri"/>
                <w:bCs/>
                <w:color w:val="000000"/>
              </w:rPr>
              <w:lastRenderedPageBreak/>
              <w:t>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9"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80" w:history="1">
              <w:r w:rsidR="006C0C05" w:rsidRPr="006C0C05">
                <w:rPr>
                  <w:rStyle w:val="Hyperlink"/>
                  <w:rFonts w:cstheme="minorHAnsi"/>
                </w:rPr>
                <w:t xml:space="preserve">Access to Medical </w:t>
              </w:r>
              <w:r w:rsidR="006C0C05" w:rsidRPr="006C0C05">
                <w:rPr>
                  <w:rStyle w:val="Hyperlink"/>
                  <w:rFonts w:cstheme="minorHAnsi"/>
                </w:rPr>
                <w:lastRenderedPageBreak/>
                <w:t>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 xml:space="preserve">Additionally, as the sharing is intended </w:t>
            </w:r>
            <w:r w:rsidRPr="00A73003">
              <w:rPr>
                <w:rFonts w:cs="Helvetica"/>
              </w:rPr>
              <w:lastRenderedPageBreak/>
              <w:t>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81"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82"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83"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lastRenderedPageBreak/>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4"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lastRenderedPageBreak/>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85"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lastRenderedPageBreak/>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87">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88"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89"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lastRenderedPageBreak/>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0"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91">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92"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lastRenderedPageBreak/>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lastRenderedPageBreak/>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3"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94">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lastRenderedPageBreak/>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95" w:history="1">
              <w:r w:rsidRPr="00116DEF">
                <w:rPr>
                  <w:rStyle w:val="Hyperlink"/>
                </w:rPr>
                <w:t>NHS England Transformation Directorate</w:t>
              </w:r>
            </w:hyperlink>
            <w:r>
              <w:t xml:space="preserve"> (formerly </w:t>
            </w:r>
            <w:hyperlink r:id="rId96"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t>NHS England Transformation Directorate</w:t>
            </w:r>
            <w:r w:rsidR="003C4A2B" w:rsidRPr="00A73003">
              <w:rPr>
                <w:lang w:eastAsia="en-GB"/>
              </w:rPr>
              <w:t xml:space="preserve"> carries out </w:t>
            </w:r>
            <w:hyperlink r:id="rId97"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w:t>
            </w:r>
            <w:r>
              <w:lastRenderedPageBreak/>
              <w:t>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98"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99"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100"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101"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102"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103"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104"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w:t>
            </w:r>
            <w:r w:rsidRPr="00A73003">
              <w:lastRenderedPageBreak/>
              <w:t xml:space="preserve">number. </w:t>
            </w:r>
            <w:r w:rsidRPr="00A73003">
              <w:rPr>
                <w:b/>
              </w:rPr>
              <w:t>I</w:t>
            </w:r>
            <w:r w:rsidRPr="00A73003">
              <w:t xml:space="preserve">GPLD is a mandatory data extraction under </w:t>
            </w:r>
            <w:hyperlink r:id="rId105"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6"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7"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lastRenderedPageBreak/>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08"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lastRenderedPageBreak/>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9"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110"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 xml:space="preserve">Your information will be shared for this purpose with the </w:t>
            </w:r>
            <w:r w:rsidR="00AB2B1F">
              <w:rPr>
                <w:color w:val="000000"/>
                <w:lang w:eastAsia="en-GB"/>
              </w:rPr>
              <w:lastRenderedPageBreak/>
              <w:t>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11"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12"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3"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w:t>
            </w:r>
            <w:r w:rsidRPr="00A73003">
              <w:rPr>
                <w:rFonts w:cs="Helvetica"/>
              </w:rPr>
              <w:lastRenderedPageBreak/>
              <w:t>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14"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15"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10737690"/>
            <w:bookmarkEnd w:id="55"/>
            <w:r w:rsidRPr="00A73003">
              <w:rPr>
                <w:rFonts w:ascii="Calibri" w:eastAsia="Calibri" w:hAnsi="Calibri" w:cs="Calibri"/>
                <w:b/>
                <w:noProof/>
                <w:color w:val="auto"/>
              </w:rPr>
              <w:t>Processing for the Purposes of 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r w:rsidRPr="00A73003">
              <w:t>In order to enable North Central London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lastRenderedPageBreak/>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North West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6"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FBC3188" w14:textId="77777777" w:rsidR="00E912D7" w:rsidRDefault="003C4A2B" w:rsidP="003C4A2B">
            <w:pPr>
              <w:spacing w:after="120"/>
              <w:rPr>
                <w:rStyle w:val="Hyperlink"/>
                <w:b/>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17" w:history="1">
              <w:proofErr w:type="spellStart"/>
              <w:r w:rsidRPr="00C66E5A">
                <w:rPr>
                  <w:rStyle w:val="Hyperlink"/>
                  <w:b/>
                </w:rPr>
                <w:t>HealtheIntent</w:t>
              </w:r>
              <w:proofErr w:type="spellEnd"/>
            </w:hyperlink>
            <w:r w:rsidR="00BA236A">
              <w:rPr>
                <w:rStyle w:val="Hyperlink"/>
                <w:b/>
              </w:rPr>
              <w:t xml:space="preserve"> / </w:t>
            </w:r>
          </w:p>
          <w:p w14:paraId="2B9D3745" w14:textId="6ECFAA11" w:rsidR="003C4A2B" w:rsidRPr="00A73003" w:rsidRDefault="00BA236A" w:rsidP="003C4A2B">
            <w:pPr>
              <w:spacing w:after="120"/>
              <w:rPr>
                <w:rFonts w:cs="Arial"/>
                <w:color w:val="FF0000"/>
              </w:rPr>
            </w:pPr>
            <w:hyperlink r:id="rId118" w:history="1">
              <w:proofErr w:type="spellStart"/>
              <w:r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19"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20" w:history="1">
              <w:r w:rsidRPr="007A2C55">
                <w:rPr>
                  <w:rStyle w:val="Hyperlink"/>
                  <w:rFonts w:cs="Arial"/>
                </w:rPr>
                <w:t>NCL IC</w:t>
              </w:r>
              <w:r w:rsidR="007A2C55" w:rsidRPr="007A2C55">
                <w:rPr>
                  <w:rStyle w:val="Hyperlink"/>
                  <w:rFonts w:cs="Arial"/>
                </w:rPr>
                <w:t>S</w:t>
              </w:r>
            </w:hyperlink>
          </w:p>
          <w:p w14:paraId="495E2B88" w14:textId="32475938"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21"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22"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23"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24"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25"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26"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27"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28"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22527672" w14:textId="77777777" w:rsidR="00156AA1" w:rsidRDefault="00156AA1" w:rsidP="003C4A2B">
            <w:pPr>
              <w:spacing w:after="120"/>
            </w:pPr>
          </w:p>
          <w:p w14:paraId="3D04C758" w14:textId="02372B5E" w:rsidR="003C4A2B" w:rsidRPr="00CD1006" w:rsidRDefault="00CD1006" w:rsidP="003C4A2B">
            <w:pPr>
              <w:spacing w:after="120"/>
              <w:rPr>
                <w:b/>
                <w:bCs/>
              </w:rPr>
            </w:pPr>
            <w:r>
              <w:t xml:space="preserve">  </w:t>
            </w:r>
            <w:hyperlink r:id="rId129" w:history="1">
              <w:r w:rsidR="003C4A2B" w:rsidRPr="00CD1006">
                <w:rPr>
                  <w:rStyle w:val="Hyperlink"/>
                  <w:b/>
                  <w:bCs/>
                </w:rPr>
                <w:t>First Databank UK</w:t>
              </w:r>
            </w:hyperlink>
          </w:p>
          <w:p w14:paraId="7B6053E8" w14:textId="790527F9" w:rsidR="003C4A2B" w:rsidRDefault="00CD1006" w:rsidP="003C4A2B">
            <w:pPr>
              <w:spacing w:after="120"/>
              <w:rPr>
                <w:b/>
                <w:bCs/>
              </w:rPr>
            </w:pPr>
            <w:r>
              <w:rPr>
                <w:b/>
                <w:bCs/>
              </w:rPr>
              <w:t xml:space="preserve">  </w:t>
            </w:r>
            <w:hyperlink r:id="rId130" w:history="1">
              <w:r w:rsidR="003C4A2B" w:rsidRPr="00CD1006">
                <w:rPr>
                  <w:rStyle w:val="Hyperlink"/>
                  <w:b/>
                  <w:bCs/>
                </w:rPr>
                <w:t>Optum</w:t>
              </w:r>
            </w:hyperlink>
          </w:p>
          <w:p w14:paraId="3D60F815" w14:textId="4AF3A653" w:rsidR="00CD1006" w:rsidRPr="009B0FB8" w:rsidRDefault="00CD1006" w:rsidP="003C4A2B">
            <w:pPr>
              <w:spacing w:after="120"/>
              <w:rPr>
                <w:rFonts w:cs="Arial"/>
                <w:b/>
                <w:bCs/>
                <w:color w:val="FF0000"/>
              </w:rPr>
            </w:pPr>
            <w:r>
              <w:rPr>
                <w:b/>
                <w:bCs/>
              </w:rPr>
              <w:t xml:space="preserve">  </w:t>
            </w:r>
            <w:r w:rsidRPr="009B0FB8">
              <w:rPr>
                <w:rStyle w:val="Hyperlink"/>
                <w:b/>
                <w:bCs/>
              </w:rPr>
              <w:t>Switch</w:t>
            </w:r>
            <w:r w:rsidRPr="009B0FB8">
              <w:rPr>
                <w:b/>
                <w:bCs/>
              </w:rPr>
              <w:t xml:space="preserve"> </w:t>
            </w:r>
            <w:r w:rsidRPr="009B0FB8">
              <w:rPr>
                <w:rStyle w:val="Hyperlink"/>
                <w:b/>
                <w:bCs/>
              </w:rPr>
              <w:t>Script</w:t>
            </w:r>
          </w:p>
          <w:p w14:paraId="397FDC6C" w14:textId="7C6B6E0E" w:rsidR="003C4A2B" w:rsidRPr="00A73003" w:rsidRDefault="003C4A2B" w:rsidP="003C4A2B">
            <w:pPr>
              <w:spacing w:after="120"/>
              <w:rPr>
                <w:rFonts w:cs="Arial"/>
                <w:b/>
              </w:rPr>
            </w:pPr>
          </w:p>
        </w:tc>
        <w:tc>
          <w:tcPr>
            <w:tcW w:w="4973" w:type="dxa"/>
          </w:tcPr>
          <w:p w14:paraId="7937FFDC" w14:textId="0737CD53" w:rsidR="003C4A2B" w:rsidRPr="00A73003" w:rsidRDefault="003C4A2B" w:rsidP="003C4A2B">
            <w:pPr>
              <w:spacing w:after="120"/>
              <w:rPr>
                <w:lang w:eastAsia="en-GB"/>
              </w:rPr>
            </w:pPr>
            <w:r w:rsidRPr="00A73003">
              <w:lastRenderedPageBreak/>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lastRenderedPageBreak/>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31"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32"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33"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34"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35"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4A0E1D6A" w14:textId="39AF601A" w:rsidR="0022753A" w:rsidRPr="00A73003" w:rsidRDefault="0022753A" w:rsidP="009B0FB8">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w:t>
            </w:r>
            <w:r w:rsidRPr="00A73003">
              <w:lastRenderedPageBreak/>
              <w:t xml:space="preserve">UK will be used as a </w:t>
            </w:r>
            <w:proofErr w:type="spellStart"/>
            <w:r w:rsidRPr="00A73003">
              <w:t>subprocessor</w:t>
            </w:r>
            <w:proofErr w:type="spellEnd"/>
            <w:r w:rsidRPr="00A73003">
              <w:t xml:space="preserve">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w:t>
            </w:r>
            <w:r w:rsidRPr="00A73003">
              <w:rPr>
                <w:rFonts w:eastAsia="Calibri" w:cs="Times New Roman"/>
              </w:rPr>
              <w:lastRenderedPageBreak/>
              <w:t xml:space="preserve">kept for the duration specified in the </w:t>
            </w:r>
            <w:hyperlink r:id="rId136"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37"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30B77DB0" w:rsidR="00430AB7" w:rsidRPr="00A73003" w:rsidRDefault="00430AB7" w:rsidP="00430AB7">
            <w:pPr>
              <w:rPr>
                <w:lang w:eastAsia="en-GB"/>
              </w:rPr>
            </w:pPr>
            <w:r w:rsidRPr="00A73003">
              <w:rPr>
                <w:lang w:eastAsia="en-GB"/>
              </w:rPr>
              <w:t>The practice supplies pseudonymised data to organisations such as Clinical Practice Research Datalink (CPRD)</w:t>
            </w:r>
            <w:r w:rsidR="009173EF">
              <w:rPr>
                <w:lang w:eastAsia="en-GB"/>
              </w:rPr>
              <w:t xml:space="preserve"> </w:t>
            </w:r>
            <w:r w:rsidRPr="00A73003">
              <w:rPr>
                <w:lang w:eastAsia="en-GB"/>
              </w:rPr>
              <w:t xml:space="preserve">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 xml:space="preserve">This vital research informs clinical guidance and every day best practice such as demonstrating the safety of the MMR vaccine and the protective effects </w:t>
            </w:r>
            <w:r w:rsidRPr="00A73003">
              <w:rPr>
                <w:lang w:eastAsia="en-GB"/>
              </w:rPr>
              <w:lastRenderedPageBreak/>
              <w:t>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38"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39"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40"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lastRenderedPageBreak/>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41"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42"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43"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10737691"/>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lastRenderedPageBreak/>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44"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7BA9F55A" w:rsidR="00430AB7" w:rsidRPr="00A73003" w:rsidRDefault="00D569C9" w:rsidP="00430AB7">
            <w:pPr>
              <w:spacing w:after="120"/>
              <w:rPr>
                <w:b/>
                <w:color w:val="0000FF" w:themeColor="hyperlink"/>
                <w:u w:val="single"/>
              </w:rPr>
            </w:pPr>
            <w:hyperlink r:id="rId145"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6"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47"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48"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49"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50"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51"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396DBC" w:rsidRDefault="008C6457" w:rsidP="00430AB7">
            <w:pPr>
              <w:spacing w:after="120"/>
              <w:rPr>
                <w:b/>
                <w:bCs/>
                <w:color w:val="0000FF" w:themeColor="hyperlink"/>
                <w:u w:val="single"/>
              </w:rPr>
            </w:pPr>
            <w:hyperlink r:id="rId152" w:history="1">
              <w:r w:rsidRPr="00396DBC">
                <w:rPr>
                  <w:rStyle w:val="Hyperlink"/>
                  <w:b/>
                  <w:bCs/>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53"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54"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5"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w:t>
            </w:r>
            <w:r w:rsidRPr="00A73003">
              <w:rPr>
                <w:rFonts w:cs="Helvetica"/>
              </w:rPr>
              <w:lastRenderedPageBreak/>
              <w:t xml:space="preserve">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6"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lastRenderedPageBreak/>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57"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58"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9"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60"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61"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62"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63"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64"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5"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6"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7"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68"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9"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70"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71" w:history="1">
              <w:r w:rsidRPr="00A73003">
                <w:rPr>
                  <w:rStyle w:val="Hyperlink"/>
                  <w:b/>
                  <w:lang w:eastAsia="en-GB"/>
                </w:rPr>
                <w:t>Electronic Prescription Service</w:t>
              </w:r>
            </w:hyperlink>
            <w:r w:rsidRPr="00A73003">
              <w:rPr>
                <w:b/>
                <w:lang w:eastAsia="en-GB"/>
              </w:rPr>
              <w:t xml:space="preserve"> - </w:t>
            </w:r>
            <w:r w:rsidRPr="00A73003">
              <w:rPr>
                <w:lang w:eastAsia="en-GB"/>
              </w:rPr>
              <w:t xml:space="preserve">The Electronic Prescription Service (EPS) sends electronic prescriptions from GP surgeries to pharmacies. </w:t>
            </w:r>
            <w:r w:rsidRPr="00A73003">
              <w:rPr>
                <w:lang w:eastAsia="en-GB"/>
              </w:rPr>
              <w:lastRenderedPageBreak/>
              <w:t>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72"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73"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74"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lastRenderedPageBreak/>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5"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6"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7" w:history="1">
              <w:r w:rsidRPr="003E66E8">
                <w:rPr>
                  <w:rStyle w:val="Hyperlink"/>
                  <w:b/>
                </w:rPr>
                <w:t>Breast Screening Select</w:t>
              </w:r>
            </w:hyperlink>
          </w:p>
          <w:p w14:paraId="5D128BA4" w14:textId="3AE5F8B8" w:rsidR="002753E3" w:rsidRPr="00A73003" w:rsidRDefault="000414F1" w:rsidP="00430AB7">
            <w:pPr>
              <w:spacing w:after="120"/>
              <w:rPr>
                <w:b/>
              </w:rPr>
            </w:pPr>
            <w:hyperlink r:id="rId178"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9"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10737692"/>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7A32CFDC" w14:textId="77777777" w:rsidR="00B63300" w:rsidRDefault="00B63300" w:rsidP="00430AB7">
            <w:pPr>
              <w:spacing w:after="120"/>
              <w:rPr>
                <w:b/>
                <w:bCs/>
              </w:rPr>
            </w:pPr>
          </w:p>
          <w:p w14:paraId="654E129E" w14:textId="7264F532" w:rsidR="00430AB7" w:rsidRPr="00B63300" w:rsidRDefault="00B63300" w:rsidP="00430AB7">
            <w:pPr>
              <w:spacing w:after="120"/>
              <w:rPr>
                <w:b/>
                <w:bCs/>
              </w:rPr>
            </w:pPr>
            <w:r>
              <w:rPr>
                <w:b/>
                <w:bCs/>
              </w:rPr>
              <w:t xml:space="preserve">    </w:t>
            </w:r>
            <w:hyperlink r:id="rId180" w:history="1">
              <w:proofErr w:type="spellStart"/>
              <w:r w:rsidR="00430AB7" w:rsidRPr="00B63300">
                <w:rPr>
                  <w:rStyle w:val="Hyperlink"/>
                  <w:b/>
                  <w:bCs/>
                </w:rPr>
                <w:t>AccuRx</w:t>
              </w:r>
              <w:proofErr w:type="spellEnd"/>
            </w:hyperlink>
          </w:p>
        </w:tc>
        <w:tc>
          <w:tcPr>
            <w:tcW w:w="4973" w:type="dxa"/>
          </w:tcPr>
          <w:p w14:paraId="5C3F7B24" w14:textId="49FADBD1" w:rsidR="00430AB7" w:rsidRPr="00A73003" w:rsidRDefault="00430AB7" w:rsidP="00430AB7">
            <w:pPr>
              <w:spacing w:after="120"/>
            </w:pPr>
            <w:hyperlink r:id="rId181" w:history="1">
              <w:proofErr w:type="spellStart"/>
              <w:r w:rsidRPr="00A73003">
                <w:rPr>
                  <w:rStyle w:val="Hyperlink"/>
                </w:rPr>
                <w:t>AccuRx</w:t>
              </w:r>
              <w:proofErr w:type="spellEnd"/>
            </w:hyperlink>
            <w:r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 xml:space="preserve">Amazon Web Services </w:t>
            </w:r>
            <w:r w:rsidRPr="00B63300">
              <w:rPr>
                <w:b/>
                <w:bCs/>
              </w:rPr>
              <w:t>(</w:t>
            </w:r>
            <w:hyperlink r:id="rId182" w:history="1">
              <w:r w:rsidRPr="00B63300">
                <w:rPr>
                  <w:rStyle w:val="Hyperlink"/>
                  <w:b/>
                  <w:bCs/>
                </w:rPr>
                <w:t>AWS</w:t>
              </w:r>
            </w:hyperlink>
            <w:r w:rsidRPr="00B63300">
              <w:rPr>
                <w:b/>
                <w:bCs/>
              </w:rPr>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 xml:space="preserve">Your GP does not have a direct </w:t>
            </w:r>
            <w:r w:rsidRPr="00A73003">
              <w:rPr>
                <w:rFonts w:eastAsia="Calibri" w:cs="Times New Roman"/>
              </w:rPr>
              <w:lastRenderedPageBreak/>
              <w:t>relationship with AWS.</w:t>
            </w:r>
          </w:p>
        </w:tc>
        <w:tc>
          <w:tcPr>
            <w:tcW w:w="1985" w:type="dxa"/>
          </w:tcPr>
          <w:p w14:paraId="3DB05403"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154D506D" w:rsidR="00B50529" w:rsidRDefault="00E15D55" w:rsidP="00EC23C7">
            <w:pPr>
              <w:spacing w:after="120"/>
            </w:pPr>
            <w:r>
              <w:t xml:space="preserve">Clinical Coding, </w:t>
            </w:r>
            <w:r w:rsidR="00B50529">
              <w:t>Medical Summarisation</w:t>
            </w:r>
            <w:r w:rsidR="00FE53B2">
              <w:t>, processing of new patient forms</w:t>
            </w:r>
            <w:r w:rsidR="00B50529">
              <w:t xml:space="preserve"> and </w:t>
            </w:r>
            <w:r>
              <w:t>other administrative services</w:t>
            </w:r>
          </w:p>
          <w:p w14:paraId="393B0AB4" w14:textId="2B5858A5" w:rsidR="00B63300" w:rsidRPr="00806B93" w:rsidRDefault="00806B93" w:rsidP="00EC23C7">
            <w:pPr>
              <w:spacing w:after="120"/>
              <w:rPr>
                <w:b/>
                <w:bCs/>
              </w:rPr>
            </w:pPr>
            <w:r w:rsidRPr="00806B93">
              <w:rPr>
                <w:b/>
                <w:bCs/>
              </w:rPr>
              <w:t xml:space="preserve">EMIS Web </w:t>
            </w:r>
          </w:p>
          <w:p w14:paraId="7152135B" w14:textId="00EA4F54" w:rsidR="00806B93" w:rsidRPr="00806B93" w:rsidRDefault="00806B93" w:rsidP="00EC23C7">
            <w:pPr>
              <w:spacing w:after="120"/>
              <w:rPr>
                <w:b/>
                <w:bCs/>
              </w:rPr>
            </w:pPr>
            <w:r w:rsidRPr="00806B93">
              <w:rPr>
                <w:b/>
                <w:bCs/>
              </w:rPr>
              <w:t xml:space="preserve">NHS Register with a GP Surgery </w:t>
            </w:r>
          </w:p>
          <w:p w14:paraId="3AFC4589" w14:textId="1EE102F4" w:rsidR="00AC514F" w:rsidRPr="00806B93" w:rsidRDefault="00806DD8" w:rsidP="00EC23C7">
            <w:pPr>
              <w:spacing w:after="120"/>
              <w:rPr>
                <w:b/>
                <w:bCs/>
              </w:rPr>
            </w:pPr>
            <w:hyperlink r:id="rId183" w:history="1">
              <w:r w:rsidRPr="00806B93">
                <w:rPr>
                  <w:rStyle w:val="Hyperlink"/>
                  <w:b/>
                  <w:bCs/>
                </w:rPr>
                <w:t>HealthTech-1</w:t>
              </w:r>
            </w:hyperlink>
          </w:p>
          <w:p w14:paraId="667D2395" w14:textId="4A653D63" w:rsidR="00806DD8" w:rsidRPr="00A73003" w:rsidRDefault="00806DD8" w:rsidP="00EC23C7">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4"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lastRenderedPageBreak/>
              <w:t>Data Protection Officer Services</w:t>
            </w:r>
          </w:p>
          <w:p w14:paraId="62F43779" w14:textId="43862656" w:rsidR="00C42C48" w:rsidRPr="00DC098C" w:rsidRDefault="00C42C48" w:rsidP="00C42C48">
            <w:pPr>
              <w:spacing w:after="120"/>
              <w:rPr>
                <w:b/>
                <w:bCs/>
              </w:rPr>
            </w:pPr>
            <w:hyperlink r:id="rId185"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86" w:history="1">
              <w:r w:rsidRPr="00A73003">
                <w:rPr>
                  <w:rStyle w:val="Hyperlink"/>
                  <w:rFonts w:eastAsia="Calibri" w:cs="Times New Roman"/>
                </w:rPr>
                <w:t>Records Management Codes 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w:t>
            </w:r>
            <w:r w:rsidRPr="00A73003">
              <w:rPr>
                <w:lang w:eastAsia="en-GB"/>
              </w:rPr>
              <w:lastRenderedPageBreak/>
              <w:t xml:space="preserve">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lastRenderedPageBreak/>
              <w:t xml:space="preserve">Patient contacts for call / recall for routine tests, particularly where area uptake is low. These providers provide additional language and assistance services to </w:t>
            </w:r>
            <w:r>
              <w:lastRenderedPageBreak/>
              <w:t>patients to enable them to attend or participate</w:t>
            </w:r>
          </w:p>
          <w:p w14:paraId="0D101DC6" w14:textId="77777777" w:rsidR="00C42C48" w:rsidRDefault="00C42C48" w:rsidP="00C42C48">
            <w:pPr>
              <w:spacing w:after="120"/>
            </w:pPr>
          </w:p>
          <w:p w14:paraId="73E9AF3F" w14:textId="77777777" w:rsidR="00C42C48" w:rsidRPr="00E14899" w:rsidRDefault="00C42C48" w:rsidP="00C42C48">
            <w:pPr>
              <w:spacing w:after="120"/>
              <w:rPr>
                <w:b/>
                <w:bCs/>
              </w:rPr>
            </w:pPr>
            <w:r w:rsidRPr="00E14899">
              <w:rPr>
                <w:b/>
                <w:bCs/>
              </w:rP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lastRenderedPageBreak/>
              <w:t xml:space="preserve">The practice uses </w:t>
            </w:r>
            <w:r>
              <w:rPr>
                <w:rFonts w:cs="Arial"/>
              </w:rPr>
              <w:t>the listed processor(s) as a service for contacting patients to contacting patients to arrange call / recall for routine tests. Some providers also provide assistance in translation to patients, and helping to attend or participate.</w:t>
            </w:r>
          </w:p>
          <w:p w14:paraId="2FDF79F4" w14:textId="77777777" w:rsidR="00C42C48" w:rsidRPr="00A73003" w:rsidRDefault="00C42C48" w:rsidP="00C42C48">
            <w:pPr>
              <w:spacing w:after="120"/>
              <w:rPr>
                <w:rFonts w:cs="Arial"/>
              </w:rPr>
            </w:pPr>
            <w:r w:rsidRPr="00A73003">
              <w:rPr>
                <w:rFonts w:cs="Arial"/>
              </w:rPr>
              <w:lastRenderedPageBreak/>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87"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Pr="00E14899" w:rsidRDefault="00C42C48" w:rsidP="00C42C48">
            <w:pPr>
              <w:spacing w:after="120"/>
              <w:rPr>
                <w:b/>
                <w:bCs/>
              </w:rPr>
            </w:pPr>
            <w:r w:rsidRPr="00E14899">
              <w:rPr>
                <w:b/>
                <w:bCs/>
              </w:rPr>
              <w:lastRenderedPageBreak/>
              <w:t>Microsoft Azure and Office 365</w:t>
            </w:r>
          </w:p>
          <w:p w14:paraId="298388B5" w14:textId="0DF29087" w:rsidR="00C42C48" w:rsidRPr="00A73003" w:rsidRDefault="00C42C48" w:rsidP="00C42C48">
            <w:pPr>
              <w:spacing w:after="120"/>
            </w:pPr>
            <w:r w:rsidRPr="00E14899">
              <w:rPr>
                <w:b/>
                <w:bCs/>
              </w:rPr>
              <w:t xml:space="preserve">including Teams, </w:t>
            </w:r>
            <w:proofErr w:type="spellStart"/>
            <w:r w:rsidRPr="00E14899">
              <w:rPr>
                <w:b/>
                <w:bCs/>
              </w:rPr>
              <w:t>Sharepoint</w:t>
            </w:r>
            <w:proofErr w:type="spellEnd"/>
            <w:r w:rsidRPr="00E14899">
              <w:rPr>
                <w:b/>
                <w:bCs/>
              </w:rPr>
              <w:t xml:space="preserve">, </w:t>
            </w:r>
            <w:proofErr w:type="spellStart"/>
            <w:r w:rsidRPr="00E14899">
              <w:rPr>
                <w:b/>
                <w:bCs/>
              </w:rPr>
              <w:t>Onedrive</w:t>
            </w:r>
            <w:proofErr w:type="spellEnd"/>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8"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lastRenderedPageBreak/>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Pr="002C15CE" w:rsidRDefault="00C42C48" w:rsidP="00C42C48">
            <w:pPr>
              <w:spacing w:after="120"/>
              <w:rPr>
                <w:b/>
                <w:bCs/>
              </w:rPr>
            </w:pPr>
            <w:r w:rsidRPr="002C15CE">
              <w:rPr>
                <w:b/>
                <w:bCs/>
              </w:rPr>
              <w:lastRenderedPageBreak/>
              <w:t xml:space="preserve">CCTV and security monitoring </w:t>
            </w:r>
          </w:p>
          <w:p w14:paraId="5CC0343F" w14:textId="4613584D" w:rsidR="00C42C48" w:rsidRPr="00BE52CF" w:rsidRDefault="002C15CE" w:rsidP="00C42C48">
            <w:pPr>
              <w:spacing w:after="120"/>
              <w:rPr>
                <w:b/>
                <w:bCs/>
              </w:rPr>
            </w:pPr>
            <w:r>
              <w:rPr>
                <w:b/>
                <w:bCs/>
              </w:rPr>
              <w:t xml:space="preserve"> On site </w:t>
            </w: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89"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90"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91"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lastRenderedPageBreak/>
              <w:t xml:space="preserve">All information about your personal health records are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This data can includes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w:t>
            </w:r>
            <w:r w:rsidRPr="00A73003">
              <w:rPr>
                <w:rFonts w:eastAsia="Calibri" w:cs="Times New Roman"/>
              </w:rPr>
              <w:lastRenderedPageBreak/>
              <w:t xml:space="preserve">specified in the </w:t>
            </w:r>
            <w:hyperlink r:id="rId192" w:history="1">
              <w:r w:rsidRPr="00A73003">
                <w:rPr>
                  <w:rStyle w:val="Hyperlink"/>
                  <w:rFonts w:eastAsia="Calibri" w:cs="Times New Roman"/>
                </w:rPr>
                <w:t>Records 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B2582E8" w14:textId="77777777" w:rsidTr="002806EA">
        <w:tc>
          <w:tcPr>
            <w:tcW w:w="2552" w:type="dxa"/>
          </w:tcPr>
          <w:p w14:paraId="5D03F519" w14:textId="77777777" w:rsidR="00AB01BE" w:rsidRDefault="00AB01BE" w:rsidP="00C42C48">
            <w:pPr>
              <w:spacing w:after="120"/>
              <w:rPr>
                <w:b/>
                <w:bCs/>
              </w:rPr>
            </w:pPr>
            <w:r>
              <w:rPr>
                <w:b/>
                <w:bCs/>
              </w:rPr>
              <w:lastRenderedPageBreak/>
              <w:t xml:space="preserve"> </w:t>
            </w:r>
          </w:p>
          <w:p w14:paraId="70C7244D" w14:textId="7BDE992B" w:rsidR="00C42C48" w:rsidRPr="00AB01BE" w:rsidRDefault="00C42C48" w:rsidP="00C42C48">
            <w:pPr>
              <w:spacing w:after="120"/>
              <w:rPr>
                <w:b/>
                <w:bCs/>
              </w:rPr>
            </w:pPr>
            <w:r w:rsidRPr="00AB01BE">
              <w:rPr>
                <w:b/>
                <w:bCs/>
              </w:rPr>
              <w:t>NHS</w:t>
            </w:r>
            <w:r w:rsidR="00AB01BE">
              <w:rPr>
                <w:b/>
                <w:bCs/>
              </w:rPr>
              <w:t xml:space="preserve"> </w:t>
            </w:r>
            <w:r w:rsidRPr="00AB01BE">
              <w:rPr>
                <w:b/>
                <w:bCs/>
              </w:rPr>
              <w:t>Mail</w:t>
            </w:r>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93"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94"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EF5003C" w14:textId="0A508A98" w:rsidR="00C42C48" w:rsidRPr="00A73003" w:rsidRDefault="00C42C48" w:rsidP="00C42C48">
            <w:pPr>
              <w:spacing w:after="120"/>
              <w:rPr>
                <w:b/>
                <w:bCs/>
              </w:rPr>
            </w:pPr>
            <w:r w:rsidRPr="00A73003">
              <w:rPr>
                <w:b/>
                <w:bCs/>
              </w:rPr>
              <w:lastRenderedPageBreak/>
              <w:t>North Central London Integrated Care Board</w:t>
            </w:r>
          </w:p>
          <w:p w14:paraId="7CA1DCBD" w14:textId="0A610D4A" w:rsidR="00C42C48" w:rsidRPr="00A73003" w:rsidRDefault="00C42C48" w:rsidP="00C42C48">
            <w:pPr>
              <w:spacing w:after="120"/>
              <w:rPr>
                <w:b/>
              </w:rPr>
            </w:pPr>
            <w:r w:rsidRPr="00A73003">
              <w:t>(formerly North Central London CCG)</w:t>
            </w:r>
          </w:p>
          <w:p w14:paraId="4816E3ED" w14:textId="77777777" w:rsidR="00C42C48" w:rsidRPr="00A73003" w:rsidRDefault="00C42C48" w:rsidP="00C42C48">
            <w:pPr>
              <w:spacing w:after="120"/>
            </w:pPr>
          </w:p>
        </w:tc>
        <w:tc>
          <w:tcPr>
            <w:tcW w:w="4973" w:type="dxa"/>
          </w:tcPr>
          <w:p w14:paraId="3132C4C1" w14:textId="4F98C9B6" w:rsidR="00C42C48" w:rsidRPr="00A73003" w:rsidRDefault="00C42C48" w:rsidP="00C42C48">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Pr>
                <w:rStyle w:val="Hyperlink"/>
                <w:rFonts w:eastAsia="Calibri" w:cs="Times New Roman"/>
                <w:color w:val="auto"/>
                <w:u w:val="none"/>
              </w:rPr>
              <w:t xml:space="preserve">and secondary use </w:t>
            </w:r>
            <w:r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lastRenderedPageBreak/>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3E0C9748" w:rsidR="00C42C48" w:rsidRPr="00A73003" w:rsidRDefault="00CC7BCB" w:rsidP="00C42C48">
            <w:pPr>
              <w:spacing w:after="120"/>
              <w:rPr>
                <w:rFonts w:eastAsia="Calibri" w:cs="Times New Roman"/>
                <w:bCs/>
              </w:rPr>
            </w:pPr>
            <w:r w:rsidRPr="00D20817">
              <w:rPr>
                <w:i/>
                <w:iCs/>
                <w:color w:val="000000"/>
                <w:lang w:eastAsia="en-GB"/>
              </w:rPr>
              <w:t>Note that from April 2026, the North Central London and North West London ICBs will be merging into the West and North London Integrated Care Board.</w:t>
            </w: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5"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 xml:space="preserve">“GP records should be retained until 10 years after the </w:t>
            </w:r>
            <w:r w:rsidRPr="00A73003">
              <w:rPr>
                <w:lang w:eastAsia="en-GB"/>
              </w:rPr>
              <w:lastRenderedPageBreak/>
              <w:t>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lastRenderedPageBreak/>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6"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197"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198"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C42C48" w:rsidRDefault="00C42C48" w:rsidP="00C42C48">
            <w:pPr>
              <w:spacing w:after="120"/>
              <w:rPr>
                <w:rFonts w:ascii="Calibri" w:hAnsi="Calibri" w:cs="Helvetica"/>
                <w:color w:val="000000" w:themeColor="text1"/>
              </w:rPr>
            </w:pPr>
          </w:p>
          <w:p w14:paraId="24CE58EF" w14:textId="6583D0FB" w:rsidR="00C42C48" w:rsidRPr="00A73003" w:rsidRDefault="00C42C48" w:rsidP="005B4D9F">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199"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00" w:history="1">
              <w:proofErr w:type="spellStart"/>
              <w:r w:rsidRPr="00A73003">
                <w:rPr>
                  <w:rStyle w:val="Hyperlink"/>
                  <w:rFonts w:ascii="Calibri" w:hAnsi="Calibri"/>
                  <w:b/>
                </w:rPr>
                <w:t>iPlato</w:t>
              </w:r>
              <w:proofErr w:type="spellEnd"/>
            </w:hyperlink>
          </w:p>
        </w:tc>
        <w:tc>
          <w:tcPr>
            <w:tcW w:w="4973" w:type="dxa"/>
          </w:tcPr>
          <w:p w14:paraId="4BD7B2EF" w14:textId="5FE4962C" w:rsidR="00C42C48" w:rsidRPr="00A73003" w:rsidRDefault="00C42C48" w:rsidP="00C42C48">
            <w:pPr>
              <w:spacing w:after="120"/>
              <w:rPr>
                <w:rFonts w:cs="Arial"/>
              </w:rPr>
            </w:pPr>
            <w:hyperlink r:id="rId201"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t xml:space="preserve">All personal health records held in the Practice EMIS system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02"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 xml:space="preserve">Electronic patient records must not be </w:t>
            </w:r>
            <w:r w:rsidRPr="00A73003">
              <w:rPr>
                <w:lang w:eastAsia="en-GB"/>
              </w:rPr>
              <w:lastRenderedPageBreak/>
              <w:t>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5B4D9F" w:rsidRDefault="00C42C48" w:rsidP="00C42C48">
            <w:pPr>
              <w:spacing w:after="120"/>
              <w:rPr>
                <w:b/>
                <w:bCs/>
              </w:rPr>
            </w:pPr>
            <w:proofErr w:type="spellStart"/>
            <w:r w:rsidRPr="005B4D9F">
              <w:rPr>
                <w:b/>
                <w:bCs/>
              </w:rPr>
              <w:lastRenderedPageBreak/>
              <w:t>INhealth</w:t>
            </w:r>
            <w:proofErr w:type="spellEnd"/>
            <w:r w:rsidRPr="005B4D9F">
              <w:rPr>
                <w:b/>
                <w:bCs/>
              </w:rPr>
              <w:t xml:space="preserve"> Intelligence</w:t>
            </w:r>
          </w:p>
        </w:tc>
        <w:tc>
          <w:tcPr>
            <w:tcW w:w="4973"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03"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04"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 xml:space="preserve">“GP records should be retained until 10 </w:t>
            </w:r>
            <w:r w:rsidRPr="00A73003">
              <w:rPr>
                <w:lang w:eastAsia="en-GB"/>
              </w:rPr>
              <w:lastRenderedPageBreak/>
              <w:t>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lastRenderedPageBreak/>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lastRenderedPageBreak/>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05"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lastRenderedPageBreak/>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06"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lastRenderedPageBreak/>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07"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C42C48" w:rsidRPr="00A73003" w14:paraId="795FDDE7" w14:textId="77777777" w:rsidTr="00CE416C">
        <w:trPr>
          <w:trHeight w:val="225"/>
        </w:trPr>
        <w:tc>
          <w:tcPr>
            <w:tcW w:w="2552" w:type="dxa"/>
          </w:tcPr>
          <w:p w14:paraId="278CB02B" w14:textId="77777777" w:rsidR="00C42C48" w:rsidRPr="008B488A" w:rsidRDefault="00C42C48" w:rsidP="00C42C48">
            <w:pPr>
              <w:spacing w:after="120"/>
              <w:rPr>
                <w:b/>
                <w:bCs/>
              </w:rPr>
            </w:pPr>
            <w:hyperlink r:id="rId208" w:history="1">
              <w:r w:rsidRPr="008B488A">
                <w:rPr>
                  <w:rStyle w:val="Hyperlink"/>
                  <w:b/>
                  <w:bCs/>
                </w:rPr>
                <w:t>GP Connect</w:t>
              </w:r>
            </w:hyperlink>
            <w:r w:rsidRPr="008B488A">
              <w:rPr>
                <w:b/>
                <w:bCs/>
              </w:rPr>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lastRenderedPageBreak/>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09"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210"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19119A8A" w:rsidR="00C42C48" w:rsidRPr="00A73003" w:rsidRDefault="00186819" w:rsidP="00C42C48">
            <w:pPr>
              <w:rPr>
                <w:color w:val="FF0000"/>
              </w:rPr>
            </w:pPr>
            <w:r w:rsidRPr="00186819">
              <w:rPr>
                <w:rStyle w:val="Hyperlink"/>
                <w:rFonts w:ascii="Calibri" w:eastAsia="Calibri" w:hAnsi="Calibri" w:cs="Times New Roman"/>
                <w:b/>
                <w:color w:val="auto"/>
                <w:u w:val="none"/>
              </w:rPr>
              <w:lastRenderedPageBreak/>
              <w:t>Mede Analytics</w:t>
            </w:r>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w:t>
            </w:r>
            <w:r w:rsidRPr="00A73003">
              <w:lastRenderedPageBreak/>
              <w:t xml:space="preserve">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1"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4AA97F54" w14:textId="1D7A4001" w:rsidR="00C42C48" w:rsidRPr="00186819" w:rsidRDefault="00C42C48" w:rsidP="00C42C48">
            <w:pPr>
              <w:rPr>
                <w:b/>
              </w:rPr>
            </w:pPr>
            <w:r w:rsidRPr="00186819">
              <w:rPr>
                <w:rFonts w:cs="Arial"/>
                <w:b/>
              </w:rPr>
              <w:lastRenderedPageBreak/>
              <w:t xml:space="preserve">conduct clinical research </w:t>
            </w:r>
            <w:r w:rsidR="00186819" w:rsidRPr="00186819">
              <w:rPr>
                <w:rFonts w:cs="Arial"/>
                <w:b/>
              </w:rPr>
              <w:t>with EMIS</w:t>
            </w:r>
            <w:r w:rsidRPr="00186819">
              <w:rPr>
                <w:rFonts w:cs="Arial"/>
                <w:b/>
              </w:rPr>
              <w:t xml:space="preserve"> Recruit</w:t>
            </w:r>
            <w:r w:rsidR="00186819" w:rsidRPr="00186819">
              <w:rPr>
                <w:rFonts w:cs="Arial"/>
                <w:b/>
              </w:rPr>
              <w:t xml:space="preserve"> and </w:t>
            </w:r>
            <w:proofErr w:type="spellStart"/>
            <w:r w:rsidRPr="00186819">
              <w:rPr>
                <w:rFonts w:cs="Arial"/>
                <w:b/>
              </w:rPr>
              <w:t>AccuRx</w:t>
            </w:r>
            <w:proofErr w:type="spellEnd"/>
            <w:r w:rsidRPr="00186819">
              <w:rPr>
                <w:rFonts w:cs="Arial"/>
                <w:b/>
              </w:rPr>
              <w:t xml:space="preserve"> Researc</w:t>
            </w:r>
            <w:r w:rsidR="00186819" w:rsidRPr="00186819">
              <w:rPr>
                <w:rFonts w:cs="Arial"/>
                <w:b/>
              </w:rPr>
              <w:t>h</w:t>
            </w:r>
          </w:p>
          <w:p w14:paraId="6386A4BC" w14:textId="77777777" w:rsidR="00C42C48" w:rsidRPr="00186819" w:rsidRDefault="00C42C48" w:rsidP="00C42C48"/>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 xml:space="preserve">Related </w:t>
            </w:r>
            <w:r w:rsidRPr="00A73003">
              <w:rPr>
                <w:rFonts w:eastAsia="Calibri" w:cs="Times New Roman"/>
                <w:b/>
                <w:bCs/>
              </w:rPr>
              <w:lastRenderedPageBreak/>
              <w:t>Legislation</w:t>
            </w:r>
            <w:r w:rsidRPr="00A73003">
              <w:rPr>
                <w:rFonts w:eastAsia="Calibri" w:cs="Times New Roman"/>
                <w:bCs/>
              </w:rPr>
              <w:t xml:space="preserve">: </w:t>
            </w:r>
            <w:hyperlink r:id="rId212" w:history="1">
              <w:r w:rsidRPr="00A73003">
                <w:rPr>
                  <w:rStyle w:val="Hyperlink"/>
                </w:rPr>
                <w:t>Section 251 NHS Act 2006</w:t>
              </w:r>
            </w:hyperlink>
            <w:r w:rsidRPr="00A73003">
              <w:rPr>
                <w:color w:val="000000"/>
                <w:lang w:eastAsia="en-GB"/>
              </w:rPr>
              <w:t xml:space="preserve"> / </w:t>
            </w:r>
            <w:hyperlink r:id="rId213"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C42C48" w:rsidRPr="00A73003" w:rsidRDefault="00C42C48"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15"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0A7873B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C42C48" w:rsidRPr="00A73003" w:rsidRDefault="00C42C48" w:rsidP="00C42C48">
            <w:pPr>
              <w:rPr>
                <w:color w:val="333333"/>
              </w:rPr>
            </w:pPr>
          </w:p>
        </w:tc>
      </w:tr>
      <w:tr w:rsidR="00C42C48" w:rsidRPr="00A73003" w14:paraId="044CAF83" w14:textId="77777777" w:rsidTr="00A05B59">
        <w:tc>
          <w:tcPr>
            <w:tcW w:w="2552" w:type="dxa"/>
          </w:tcPr>
          <w:p w14:paraId="4458776C" w14:textId="77777777" w:rsidR="00C42C48" w:rsidRDefault="00C42C48" w:rsidP="00C42C48">
            <w:pPr>
              <w:rPr>
                <w:b/>
                <w:color w:val="FF0000"/>
              </w:rPr>
            </w:pPr>
          </w:p>
          <w:p w14:paraId="08D5E2EE" w14:textId="77777777" w:rsidR="008507DD" w:rsidRDefault="008507DD" w:rsidP="00C42C48">
            <w:pPr>
              <w:rPr>
                <w:b/>
                <w:color w:val="FF0000"/>
              </w:rPr>
            </w:pPr>
          </w:p>
          <w:p w14:paraId="4C8658F6" w14:textId="40EA6854" w:rsidR="008507DD" w:rsidRPr="00A73003" w:rsidRDefault="008507DD" w:rsidP="00C42C48">
            <w:pPr>
              <w:rPr>
                <w:b/>
                <w:color w:val="FF0000"/>
              </w:rPr>
            </w:pPr>
            <w:r w:rsidRPr="008507DD">
              <w:rPr>
                <w:b/>
              </w:rPr>
              <w:t xml:space="preserve">  NCL ICB - GPIT</w:t>
            </w:r>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488192C2" w14:textId="77777777" w:rsidR="00C42C48" w:rsidRDefault="00C42C48" w:rsidP="00BF20F3">
            <w:pPr>
              <w:rPr>
                <w:b/>
                <w:color w:val="FF0000"/>
              </w:rPr>
            </w:pPr>
          </w:p>
          <w:p w14:paraId="3814E543" w14:textId="77777777" w:rsidR="00BF20F3" w:rsidRDefault="00BF20F3" w:rsidP="00BF20F3">
            <w:pPr>
              <w:rPr>
                <w:b/>
                <w:color w:val="FF0000"/>
              </w:rPr>
            </w:pPr>
          </w:p>
          <w:p w14:paraId="53869DCD" w14:textId="257AFB05" w:rsidR="00BF20F3" w:rsidRPr="00BF20F3" w:rsidRDefault="00BF20F3" w:rsidP="00BF20F3">
            <w:pPr>
              <w:rPr>
                <w:b/>
                <w:color w:val="FF0000"/>
              </w:rPr>
            </w:pPr>
            <w:r>
              <w:rPr>
                <w:b/>
                <w:color w:val="FF0000"/>
              </w:rPr>
              <w:t xml:space="preserve">   </w:t>
            </w:r>
            <w:r w:rsidRPr="00BF20F3">
              <w:rPr>
                <w:b/>
              </w:rPr>
              <w:t>BDO UK LLP</w:t>
            </w:r>
          </w:p>
        </w:tc>
        <w:tc>
          <w:tcPr>
            <w:tcW w:w="4973" w:type="dxa"/>
          </w:tcPr>
          <w:p w14:paraId="6E60B14B" w14:textId="69477B06" w:rsidR="00C42C48" w:rsidRPr="00A73003" w:rsidRDefault="00BF20F3" w:rsidP="00C42C48">
            <w:r w:rsidRPr="00BF20F3">
              <w:t>They</w:t>
            </w:r>
            <w:r w:rsidR="00C42C48" w:rsidRPr="00A73003">
              <w:rPr>
                <w:color w:val="FF0000"/>
              </w:rPr>
              <w:t xml:space="preserve"> </w:t>
            </w:r>
            <w:r w:rsidR="00C42C48"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382AB9B7" w14:textId="77777777" w:rsidR="00C42C48" w:rsidRDefault="00C42C48" w:rsidP="00C42C48">
            <w:pPr>
              <w:rPr>
                <w:b/>
                <w:color w:val="FF0000"/>
              </w:rPr>
            </w:pPr>
          </w:p>
          <w:p w14:paraId="322B232D" w14:textId="3B3C6D44" w:rsidR="00C120A2" w:rsidRDefault="00D718D3" w:rsidP="00C42C48">
            <w:pPr>
              <w:rPr>
                <w:b/>
                <w:color w:val="FF0000"/>
              </w:rPr>
            </w:pPr>
            <w:r>
              <w:rPr>
                <w:b/>
                <w:color w:val="FF0000"/>
              </w:rPr>
              <w:t xml:space="preserve"> </w:t>
            </w:r>
            <w:r w:rsidR="00932922">
              <w:rPr>
                <w:b/>
                <w:color w:val="FF0000"/>
              </w:rPr>
              <w:t xml:space="preserve">  </w:t>
            </w:r>
          </w:p>
          <w:p w14:paraId="34498CAB" w14:textId="77777777" w:rsidR="00C120A2" w:rsidRDefault="00C120A2" w:rsidP="00C42C48">
            <w:pPr>
              <w:rPr>
                <w:b/>
                <w:color w:val="FF0000"/>
              </w:rPr>
            </w:pPr>
          </w:p>
          <w:p w14:paraId="7D142656" w14:textId="77777777" w:rsidR="00C120A2" w:rsidRDefault="00C120A2" w:rsidP="00C42C48">
            <w:pPr>
              <w:rPr>
                <w:b/>
                <w:color w:val="FF0000"/>
              </w:rPr>
            </w:pPr>
          </w:p>
          <w:p w14:paraId="39B2989D" w14:textId="77777777" w:rsidR="00C120A2" w:rsidRDefault="00C120A2" w:rsidP="00C42C48">
            <w:pPr>
              <w:rPr>
                <w:b/>
                <w:color w:val="FF0000"/>
              </w:rPr>
            </w:pPr>
          </w:p>
          <w:p w14:paraId="6BA3CBBA" w14:textId="77777777" w:rsidR="00C120A2" w:rsidRDefault="00C120A2" w:rsidP="00C42C48">
            <w:pPr>
              <w:rPr>
                <w:b/>
                <w:color w:val="FF0000"/>
              </w:rPr>
            </w:pPr>
          </w:p>
          <w:p w14:paraId="6EB3CDD1" w14:textId="77777777" w:rsidR="00C120A2" w:rsidRDefault="00C120A2" w:rsidP="00C42C48">
            <w:pPr>
              <w:rPr>
                <w:b/>
                <w:color w:val="FF0000"/>
              </w:rPr>
            </w:pPr>
          </w:p>
          <w:p w14:paraId="01BE9D47" w14:textId="7C2F4FF0" w:rsidR="00C120A2" w:rsidRPr="00A73003" w:rsidRDefault="00C120A2" w:rsidP="00C42C48">
            <w:pPr>
              <w:rPr>
                <w:b/>
                <w:color w:val="FF0000"/>
              </w:rPr>
            </w:pPr>
            <w:r>
              <w:rPr>
                <w:b/>
                <w:color w:val="FF0000"/>
              </w:rPr>
              <w:t xml:space="preserve">    </w:t>
            </w:r>
            <w:r w:rsidRPr="00C120A2">
              <w:rPr>
                <w:b/>
              </w:rPr>
              <w:t xml:space="preserve">IRIS </w:t>
            </w:r>
            <w:proofErr w:type="spellStart"/>
            <w:r w:rsidRPr="00C120A2">
              <w:rPr>
                <w:b/>
              </w:rPr>
              <w:t>OpenPayslips</w:t>
            </w:r>
            <w:proofErr w:type="spellEnd"/>
          </w:p>
        </w:tc>
        <w:tc>
          <w:tcPr>
            <w:tcW w:w="4973" w:type="dxa"/>
          </w:tcPr>
          <w:p w14:paraId="08A461B2" w14:textId="0EAF5ED5" w:rsidR="00C42C48" w:rsidRPr="00A73003" w:rsidRDefault="00C42C48" w:rsidP="00C42C48">
            <w:pPr>
              <w:spacing w:after="120"/>
              <w:rPr>
                <w:rFonts w:cs="Helvetica"/>
              </w:rPr>
            </w:pPr>
            <w:r w:rsidRPr="00A73003">
              <w:rPr>
                <w:rFonts w:cs="Helvetica"/>
              </w:rPr>
              <w:t xml:space="preserve">The </w:t>
            </w:r>
            <w:r>
              <w:rPr>
                <w:rFonts w:cs="Helvetica"/>
              </w:rPr>
              <w:t xml:space="preserve">HR </w:t>
            </w:r>
            <w:r w:rsidRPr="00F3571C">
              <w:rPr>
                <w:rFonts w:cs="Helvetica"/>
              </w:rPr>
              <w:t>supplier</w:t>
            </w:r>
            <w:r>
              <w:rPr>
                <w:color w:val="FF0000"/>
              </w:rPr>
              <w:t xml:space="preserve"> </w:t>
            </w:r>
            <w:r w:rsidRPr="00A73003">
              <w:rPr>
                <w:rFonts w:cs="Helvetica"/>
                <w:color w:val="FF0000"/>
              </w:rPr>
              <w:t xml:space="preserve"> </w:t>
            </w:r>
            <w:r w:rsidRPr="00A73003">
              <w:rPr>
                <w:rFonts w:cs="Helvetica"/>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planning, health and safety, equality and diversity in the workplace, health and safety at work. </w:t>
            </w:r>
          </w:p>
          <w:p w14:paraId="4F816A27" w14:textId="34F4FE13" w:rsidR="00C42C48" w:rsidRPr="00A73003" w:rsidRDefault="00C42C48" w:rsidP="00C42C48">
            <w:pPr>
              <w:rPr>
                <w:rFonts w:cs="Helvetica"/>
              </w:rPr>
            </w:pPr>
            <w:r>
              <w:rPr>
                <w:rFonts w:cs="Helvetica"/>
              </w:rPr>
              <w:t>The Payroll supplier</w:t>
            </w:r>
            <w:r w:rsidRPr="00A73003">
              <w:rPr>
                <w:rFonts w:cs="Helvetica"/>
                <w:color w:val="FF0000"/>
              </w:rPr>
              <w:t xml:space="preserve"> </w:t>
            </w:r>
            <w:r w:rsidRPr="00A73003">
              <w:rPr>
                <w:rFonts w:cs="Helvetica"/>
              </w:rPr>
              <w:t xml:space="preserve">provides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lastRenderedPageBreak/>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8"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1DC3AEF7" w14:textId="77777777" w:rsidR="00340804" w:rsidRDefault="00340804" w:rsidP="00C42C48"/>
          <w:p w14:paraId="5BAA7F8D" w14:textId="21CF0370" w:rsidR="00340804" w:rsidRPr="00340804" w:rsidRDefault="00340804" w:rsidP="00C42C48">
            <w:pPr>
              <w:rPr>
                <w:b/>
                <w:bCs/>
              </w:rPr>
            </w:pPr>
            <w:r w:rsidRPr="00340804">
              <w:rPr>
                <w:b/>
                <w:bCs/>
              </w:rPr>
              <w:t xml:space="preserve">Surgery Connect </w:t>
            </w:r>
          </w:p>
          <w:p w14:paraId="221D295B" w14:textId="3E79A48D" w:rsidR="00645043" w:rsidRPr="00340804" w:rsidRDefault="00645043" w:rsidP="00C42C48">
            <w:pPr>
              <w:rPr>
                <w:rFonts w:cs="Arial"/>
                <w:b/>
                <w:bCs/>
                <w:color w:val="FF0000"/>
              </w:rPr>
            </w:pPr>
            <w:hyperlink r:id="rId219" w:history="1">
              <w:r w:rsidRPr="00340804">
                <w:rPr>
                  <w:rStyle w:val="Hyperlink"/>
                  <w:rFonts w:cs="Arial"/>
                  <w:b/>
                  <w:bCs/>
                </w:rPr>
                <w:t>X-On</w:t>
              </w:r>
              <w:r w:rsidR="000846C2" w:rsidRPr="00340804">
                <w:rPr>
                  <w:rStyle w:val="Hyperlink"/>
                  <w:rFonts w:cs="Arial"/>
                  <w:b/>
                  <w:bCs/>
                </w:rPr>
                <w:t xml:space="preserve"> Health</w:t>
              </w:r>
            </w:hyperlink>
          </w:p>
          <w:p w14:paraId="45C8AF9C" w14:textId="77777777" w:rsidR="00645043" w:rsidRDefault="00645043" w:rsidP="00C42C48">
            <w:pPr>
              <w:rPr>
                <w:rFonts w:cs="Arial"/>
                <w:b/>
                <w:color w:val="FF0000"/>
              </w:rPr>
            </w:pPr>
          </w:p>
          <w:p w14:paraId="104C48F0" w14:textId="1838AD83" w:rsidR="00C42C48" w:rsidRPr="00A73003" w:rsidRDefault="00C42C48" w:rsidP="00C42C48">
            <w:pPr>
              <w:rPr>
                <w:b/>
                <w:color w:val="FF0000"/>
              </w:rPr>
            </w:pPr>
          </w:p>
        </w:tc>
        <w:tc>
          <w:tcPr>
            <w:tcW w:w="4973" w:type="dxa"/>
          </w:tcPr>
          <w:p w14:paraId="5996EB77" w14:textId="09CBEBB5" w:rsidR="00C42C48" w:rsidRPr="00A73003" w:rsidRDefault="006B3715" w:rsidP="00C42C48">
            <w:pPr>
              <w:spacing w:after="120"/>
              <w:rPr>
                <w:rFonts w:cs="Helvetica"/>
              </w:rPr>
            </w:pPr>
            <w:r>
              <w:rPr>
                <w:rFonts w:cs="Helvetica"/>
              </w:rPr>
              <w:t xml:space="preserve">They provides </w:t>
            </w:r>
            <w:r w:rsidR="00C42C48" w:rsidRPr="00A73003">
              <w:rPr>
                <w:rFonts w:cs="Helvetica"/>
              </w:rPr>
              <w:t xml:space="preserve">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0"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obligations and exercising specific rights of the </w:t>
            </w:r>
            <w:r w:rsidRPr="00A73003">
              <w:rPr>
                <w:rFonts w:cs="Helvetica"/>
              </w:rPr>
              <w:lastRenderedPageBreak/>
              <w:t>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4BE94631" w14:textId="77777777" w:rsidR="00C42C48" w:rsidRDefault="00C42C48" w:rsidP="00C42C48">
            <w:pPr>
              <w:rPr>
                <w:b/>
                <w:color w:val="FF0000"/>
              </w:rPr>
            </w:pPr>
          </w:p>
          <w:p w14:paraId="0CFC2163" w14:textId="3CFFA30E" w:rsidR="00340804" w:rsidRDefault="00340804" w:rsidP="00C42C48">
            <w:pPr>
              <w:rPr>
                <w:b/>
              </w:rPr>
            </w:pPr>
            <w:r w:rsidRPr="00916669">
              <w:rPr>
                <w:b/>
              </w:rPr>
              <w:t>Num</w:t>
            </w:r>
            <w:r w:rsidR="00916669" w:rsidRPr="00916669">
              <w:rPr>
                <w:b/>
              </w:rPr>
              <w:t>ed Healthcare</w:t>
            </w:r>
          </w:p>
          <w:p w14:paraId="701DDE49" w14:textId="39BA5946" w:rsidR="00916669" w:rsidRPr="00A73003" w:rsidRDefault="00916669" w:rsidP="00C42C48">
            <w:pPr>
              <w:rPr>
                <w:b/>
                <w:color w:val="FF0000"/>
              </w:rPr>
            </w:pPr>
            <w:proofErr w:type="spellStart"/>
            <w:r>
              <w:rPr>
                <w:b/>
              </w:rPr>
              <w:t>Treeview</w:t>
            </w:r>
            <w:proofErr w:type="spellEnd"/>
            <w:r>
              <w:rPr>
                <w:b/>
              </w:rPr>
              <w:t xml:space="preserve"> Design- Practice Website provider</w:t>
            </w:r>
          </w:p>
        </w:tc>
        <w:tc>
          <w:tcPr>
            <w:tcW w:w="4973" w:type="dxa"/>
          </w:tcPr>
          <w:p w14:paraId="44E5789A" w14:textId="01348939" w:rsidR="00C42C48" w:rsidRPr="00A73003" w:rsidRDefault="00340804" w:rsidP="00C42C48">
            <w:pPr>
              <w:spacing w:after="120"/>
              <w:rPr>
                <w:rFonts w:cs="Helvetica"/>
              </w:rPr>
            </w:pPr>
            <w:r w:rsidRPr="00340804">
              <w:t>The</w:t>
            </w:r>
            <w:r>
              <w:t>y</w:t>
            </w:r>
            <w:r w:rsidRPr="00340804">
              <w:t xml:space="preserve"> </w:t>
            </w:r>
            <w:r w:rsidR="00916669" w:rsidRPr="00340804">
              <w:t>p</w:t>
            </w:r>
            <w:r w:rsidR="00916669" w:rsidRPr="00340804">
              <w:rPr>
                <w:rFonts w:cs="Helvetica"/>
              </w:rPr>
              <w:t>rovide</w:t>
            </w:r>
            <w:r w:rsidR="00C42C48" w:rsidRPr="00340804">
              <w:rPr>
                <w:rFonts w:cs="Helvetica"/>
              </w:rPr>
              <w:t xml:space="preserve"> practices with a software solution to provide a website</w:t>
            </w:r>
            <w:r w:rsidR="00C42C48" w:rsidRPr="00A73003">
              <w:rPr>
                <w:rFonts w:cs="Helvetica"/>
              </w:rPr>
              <w:t>,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21"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w:t>
            </w:r>
            <w:r w:rsidRPr="00A73003">
              <w:rPr>
                <w:rFonts w:cs="Helvetica"/>
              </w:rPr>
              <w:lastRenderedPageBreak/>
              <w:t>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408639C" w14:textId="77777777" w:rsidTr="00CE416C">
        <w:trPr>
          <w:trHeight w:val="338"/>
        </w:trPr>
        <w:tc>
          <w:tcPr>
            <w:tcW w:w="2552" w:type="dxa"/>
          </w:tcPr>
          <w:p w14:paraId="7FD51529" w14:textId="4B1E1827" w:rsidR="00C42C48" w:rsidRPr="008046A1" w:rsidRDefault="00C42C48" w:rsidP="00C42C48">
            <w:pPr>
              <w:rPr>
                <w:rFonts w:cstheme="minorHAnsi"/>
                <w:b/>
                <w:bCs/>
                <w:shd w:val="clear" w:color="auto" w:fill="FFFFFF"/>
              </w:rPr>
            </w:pPr>
            <w:r w:rsidRPr="008046A1">
              <w:rPr>
                <w:rFonts w:cstheme="minorHAnsi"/>
                <w:b/>
                <w:bCs/>
                <w:shd w:val="clear" w:color="auto" w:fill="FFFFFF"/>
              </w:rPr>
              <w:lastRenderedPageBreak/>
              <w:t xml:space="preserve"> </w:t>
            </w:r>
            <w:proofErr w:type="spellStart"/>
            <w:r w:rsidRPr="008046A1">
              <w:rPr>
                <w:rFonts w:cstheme="minorHAnsi"/>
                <w:b/>
                <w:bCs/>
                <w:shd w:val="clear" w:color="auto" w:fill="FFFFFF"/>
              </w:rPr>
              <w:t>iGPR</w:t>
            </w:r>
            <w:proofErr w:type="spellEnd"/>
          </w:p>
          <w:p w14:paraId="7A40C491" w14:textId="626C3321" w:rsidR="00C42C48" w:rsidRPr="00A73003" w:rsidRDefault="00C42C48" w:rsidP="00C42C48">
            <w:pPr>
              <w:rPr>
                <w:b/>
                <w:color w:val="FF0000"/>
              </w:rPr>
            </w:pPr>
          </w:p>
        </w:tc>
        <w:tc>
          <w:tcPr>
            <w:tcW w:w="4973" w:type="dxa"/>
          </w:tcPr>
          <w:p w14:paraId="6BFCC6D1" w14:textId="1820CD86" w:rsidR="00C42C48" w:rsidRPr="00A73003" w:rsidRDefault="00C42C48" w:rsidP="00C42C48">
            <w:pPr>
              <w:spacing w:after="120"/>
            </w:pPr>
          </w:p>
          <w:p w14:paraId="1FD2150F" w14:textId="15A8A591" w:rsidR="00C42C48" w:rsidRPr="00A73003" w:rsidRDefault="00C42C48" w:rsidP="00C42C48">
            <w:pPr>
              <w:spacing w:after="120"/>
            </w:pPr>
            <w:r w:rsidRPr="00A73003">
              <w:lastRenderedPageBreak/>
              <w:t xml:space="preserve">We use the </w:t>
            </w:r>
            <w:hyperlink r:id="rId222" w:history="1">
              <w:proofErr w:type="spellStart"/>
              <w:r w:rsidRPr="00A73003">
                <w:rPr>
                  <w:rStyle w:val="Hyperlink"/>
                </w:rPr>
                <w:t>iGPR</w:t>
              </w:r>
              <w:proofErr w:type="spellEnd"/>
            </w:hyperlink>
            <w:r w:rsidRPr="00A73003">
              <w:rPr>
                <w:rStyle w:val="Hyperlink"/>
                <w:color w:val="auto"/>
                <w:u w:val="none"/>
              </w:rPr>
              <w:t xml:space="preserve"> </w:t>
            </w:r>
            <w:r w:rsidRPr="00A73003">
              <w:t xml:space="preserve">system provided by Medidata  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lastRenderedPageBreak/>
              <w:t xml:space="preserve">All records held by the Practice and the </w:t>
            </w:r>
            <w:r w:rsidRPr="00A73003">
              <w:rPr>
                <w:rFonts w:eastAsia="Calibri" w:cs="Times New Roman"/>
              </w:rPr>
              <w:lastRenderedPageBreak/>
              <w:t xml:space="preserve">Sharing system are be kept for the duration specified in the </w:t>
            </w:r>
            <w:hyperlink r:id="rId223"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4"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25" w:history="1">
              <w:r w:rsidRPr="00A73003">
                <w:rPr>
                  <w:rStyle w:val="Hyperlink"/>
                  <w:lang w:eastAsia="en-GB"/>
                </w:rPr>
                <w:t>https://ico.org.uk</w:t>
              </w:r>
            </w:hyperlink>
            <w:r w:rsidRPr="00A73003">
              <w:rPr>
                <w:color w:val="000000"/>
                <w:lang w:eastAsia="en-GB"/>
              </w:rPr>
              <w:t xml:space="preserve">   </w:t>
            </w:r>
          </w:p>
        </w:tc>
      </w:tr>
      <w:tr w:rsidR="00C42C48" w:rsidRPr="00A73003" w14:paraId="7B78F4D4" w14:textId="77777777" w:rsidTr="00CE416C">
        <w:trPr>
          <w:trHeight w:val="338"/>
        </w:trPr>
        <w:tc>
          <w:tcPr>
            <w:tcW w:w="2552" w:type="dxa"/>
          </w:tcPr>
          <w:p w14:paraId="3FC14687" w14:textId="245C9720" w:rsidR="00CE54EB" w:rsidRPr="00CE54EB" w:rsidRDefault="00C42C48" w:rsidP="00CE54EB">
            <w:pPr>
              <w:rPr>
                <w:b/>
              </w:rPr>
            </w:pPr>
            <w:bookmarkStart w:id="68" w:name="_Hlk141103811"/>
            <w:r w:rsidRPr="00CE54EB">
              <w:rPr>
                <w:b/>
              </w:rPr>
              <w:lastRenderedPageBreak/>
              <w:t xml:space="preserve">Social Media Channels: </w:t>
            </w:r>
          </w:p>
          <w:p w14:paraId="1150CD88" w14:textId="77777777" w:rsidR="00CE54EB" w:rsidRPr="00CE54EB" w:rsidRDefault="00CE54EB" w:rsidP="00CE54EB">
            <w:pPr>
              <w:rPr>
                <w:b/>
              </w:rPr>
            </w:pPr>
          </w:p>
          <w:p w14:paraId="15A3BE5C" w14:textId="16935E27" w:rsidR="00CE54EB" w:rsidRPr="00CE54EB" w:rsidRDefault="00CE54EB" w:rsidP="00CE54EB">
            <w:pPr>
              <w:rPr>
                <w:b/>
              </w:rPr>
            </w:pPr>
            <w:r w:rsidRPr="00CE54EB">
              <w:rPr>
                <w:b/>
              </w:rPr>
              <w:t xml:space="preserve">Facebook Page </w:t>
            </w:r>
          </w:p>
          <w:p w14:paraId="5D30EF7C" w14:textId="64326D7D" w:rsidR="00CE54EB" w:rsidRPr="00CE54EB" w:rsidRDefault="00CE54EB" w:rsidP="00CE54EB">
            <w:pPr>
              <w:rPr>
                <w:b/>
              </w:rPr>
            </w:pPr>
            <w:r w:rsidRPr="00CE54EB">
              <w:rPr>
                <w:b/>
              </w:rPr>
              <w:t>Google reviews</w:t>
            </w:r>
          </w:p>
          <w:p w14:paraId="0F72563F" w14:textId="2385C11C" w:rsidR="00CE54EB" w:rsidRPr="00CE54EB" w:rsidRDefault="00CE54EB" w:rsidP="00CE54EB">
            <w:pPr>
              <w:rPr>
                <w:b/>
              </w:rPr>
            </w:pPr>
            <w:r w:rsidRPr="00CE54EB">
              <w:rPr>
                <w:b/>
              </w:rPr>
              <w:t xml:space="preserve">NHS GP reviews </w:t>
            </w:r>
          </w:p>
          <w:p w14:paraId="19013B5A" w14:textId="090E8381" w:rsidR="00CE54EB" w:rsidRPr="00CE54EB" w:rsidRDefault="00CE54EB" w:rsidP="00CE54EB">
            <w:pPr>
              <w:rPr>
                <w:b/>
              </w:rPr>
            </w:pPr>
            <w:r w:rsidRPr="00CE54EB">
              <w:rPr>
                <w:b/>
              </w:rPr>
              <w:t>NHS Digital reviews</w:t>
            </w:r>
          </w:p>
          <w:p w14:paraId="39958A90" w14:textId="44CE8946" w:rsidR="00C42C48" w:rsidRPr="00A73003" w:rsidRDefault="00C42C48" w:rsidP="00C42C48">
            <w:pPr>
              <w:rPr>
                <w:b/>
                <w:color w:val="FF0000"/>
              </w:rPr>
            </w:pPr>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8"/>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9" w:name="_The_Information_Commissioner"/>
      <w:bookmarkStart w:id="70" w:name="_Ref150247590"/>
      <w:bookmarkStart w:id="71" w:name="_Toc210737693"/>
      <w:bookmarkStart w:id="72" w:name="_Toc97641755"/>
      <w:bookmarkEnd w:id="69"/>
      <w:r>
        <w:rPr>
          <w:noProof/>
          <w:lang w:val="en-GB"/>
        </w:rPr>
        <w:t>The Information Commissioner</w:t>
      </w:r>
      <w:bookmarkEnd w:id="70"/>
      <w:bookmarkEnd w:id="71"/>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Pr="00CE54EB" w:rsidRDefault="00B25BDE" w:rsidP="00B25BDE">
      <w:pPr>
        <w:pStyle w:val="BodyText"/>
        <w:ind w:left="993"/>
        <w:rPr>
          <w:b/>
          <w:bCs/>
          <w:noProof/>
          <w:sz w:val="22"/>
          <w:szCs w:val="22"/>
        </w:rPr>
      </w:pPr>
      <w:r w:rsidRPr="00CE54EB">
        <w:rPr>
          <w:b/>
          <w:bCs/>
          <w:noProof/>
          <w:sz w:val="22"/>
          <w:szCs w:val="22"/>
        </w:rPr>
        <w:t>The ICO can be contacted at:</w:t>
      </w:r>
    </w:p>
    <w:p w14:paraId="347C3E60" w14:textId="77777777" w:rsidR="00B25BDE" w:rsidRPr="00CE54EB" w:rsidRDefault="00B25BDE" w:rsidP="00B25BDE">
      <w:pPr>
        <w:pStyle w:val="BodyText"/>
        <w:ind w:left="993"/>
        <w:rPr>
          <w:b/>
          <w:bCs/>
          <w:noProof/>
          <w:sz w:val="22"/>
          <w:szCs w:val="22"/>
        </w:rPr>
      </w:pPr>
    </w:p>
    <w:p w14:paraId="4664E0E8" w14:textId="77777777" w:rsidR="00B25BDE" w:rsidRPr="00CE54EB" w:rsidRDefault="00B25BDE" w:rsidP="00B25BDE">
      <w:pPr>
        <w:pStyle w:val="BodyText"/>
        <w:ind w:left="1843"/>
        <w:rPr>
          <w:b/>
          <w:bCs/>
          <w:noProof/>
          <w:sz w:val="22"/>
          <w:szCs w:val="22"/>
        </w:rPr>
      </w:pPr>
      <w:r w:rsidRPr="00CE54EB">
        <w:rPr>
          <w:b/>
          <w:bCs/>
          <w:noProof/>
          <w:sz w:val="22"/>
          <w:szCs w:val="22"/>
        </w:rPr>
        <w:t xml:space="preserve">Information Commissioner’s Office </w:t>
      </w:r>
    </w:p>
    <w:p w14:paraId="271504B7" w14:textId="77777777" w:rsidR="00B25BDE" w:rsidRPr="00CE54EB" w:rsidRDefault="00B25BDE" w:rsidP="00B25BDE">
      <w:pPr>
        <w:pStyle w:val="BodyText"/>
        <w:ind w:left="1843"/>
        <w:rPr>
          <w:b/>
          <w:bCs/>
          <w:noProof/>
          <w:sz w:val="22"/>
          <w:szCs w:val="22"/>
        </w:rPr>
      </w:pPr>
      <w:r w:rsidRPr="00CE54EB">
        <w:rPr>
          <w:b/>
          <w:bCs/>
          <w:noProof/>
          <w:sz w:val="22"/>
          <w:szCs w:val="22"/>
        </w:rPr>
        <w:t xml:space="preserve">Wycliffe House </w:t>
      </w:r>
    </w:p>
    <w:p w14:paraId="6C62B18D" w14:textId="77777777" w:rsidR="00B25BDE" w:rsidRPr="00CE54EB" w:rsidRDefault="00B25BDE" w:rsidP="00B25BDE">
      <w:pPr>
        <w:pStyle w:val="BodyText"/>
        <w:ind w:left="1843"/>
        <w:rPr>
          <w:b/>
          <w:bCs/>
          <w:noProof/>
          <w:sz w:val="22"/>
          <w:szCs w:val="22"/>
        </w:rPr>
      </w:pPr>
      <w:r w:rsidRPr="00CE54EB">
        <w:rPr>
          <w:b/>
          <w:bCs/>
          <w:noProof/>
          <w:sz w:val="22"/>
          <w:szCs w:val="22"/>
        </w:rPr>
        <w:t xml:space="preserve">Water Lane </w:t>
      </w:r>
    </w:p>
    <w:p w14:paraId="21425C98" w14:textId="77777777" w:rsidR="00B25BDE" w:rsidRPr="00CE54EB" w:rsidRDefault="00B25BDE" w:rsidP="00B25BDE">
      <w:pPr>
        <w:pStyle w:val="BodyText"/>
        <w:ind w:left="1843"/>
        <w:rPr>
          <w:b/>
          <w:bCs/>
          <w:noProof/>
          <w:sz w:val="22"/>
          <w:szCs w:val="22"/>
        </w:rPr>
      </w:pPr>
      <w:r w:rsidRPr="00CE54EB">
        <w:rPr>
          <w:b/>
          <w:bCs/>
          <w:noProof/>
          <w:sz w:val="22"/>
          <w:szCs w:val="22"/>
        </w:rPr>
        <w:t xml:space="preserve">Wilmslow </w:t>
      </w:r>
    </w:p>
    <w:p w14:paraId="09E6FC21" w14:textId="77777777" w:rsidR="00B25BDE" w:rsidRPr="00CE54EB" w:rsidRDefault="00B25BDE" w:rsidP="00B25BDE">
      <w:pPr>
        <w:pStyle w:val="BodyText"/>
        <w:ind w:left="1843"/>
        <w:rPr>
          <w:b/>
          <w:bCs/>
          <w:noProof/>
          <w:sz w:val="22"/>
          <w:szCs w:val="22"/>
        </w:rPr>
      </w:pPr>
      <w:r w:rsidRPr="00CE54EB">
        <w:rPr>
          <w:b/>
          <w:bCs/>
          <w:noProof/>
          <w:sz w:val="22"/>
          <w:szCs w:val="22"/>
        </w:rPr>
        <w:t xml:space="preserve">Cheshire </w:t>
      </w:r>
    </w:p>
    <w:p w14:paraId="7D632758" w14:textId="77777777" w:rsidR="00B25BDE" w:rsidRPr="00CE54EB" w:rsidRDefault="00B25BDE" w:rsidP="00B25BDE">
      <w:pPr>
        <w:pStyle w:val="BodyText"/>
        <w:ind w:left="993"/>
        <w:rPr>
          <w:b/>
          <w:bCs/>
          <w:noProof/>
          <w:sz w:val="22"/>
          <w:szCs w:val="22"/>
        </w:rPr>
      </w:pPr>
    </w:p>
    <w:p w14:paraId="5FE9655C" w14:textId="77777777" w:rsidR="00B25BDE" w:rsidRPr="00CE54EB" w:rsidRDefault="00B25BDE" w:rsidP="00B25BDE">
      <w:pPr>
        <w:pStyle w:val="BodyText"/>
        <w:ind w:left="993"/>
        <w:rPr>
          <w:b/>
          <w:bCs/>
          <w:noProof/>
          <w:sz w:val="22"/>
          <w:szCs w:val="22"/>
        </w:rPr>
      </w:pPr>
      <w:r w:rsidRPr="00CE54EB">
        <w:rPr>
          <w:b/>
          <w:bCs/>
          <w:noProof/>
          <w:sz w:val="22"/>
          <w:szCs w:val="22"/>
        </w:rPr>
        <w:t>Tel: 0303 123 1113 or 01625 545 745</w:t>
      </w:r>
    </w:p>
    <w:p w14:paraId="0EF955B3" w14:textId="4175AC46" w:rsidR="00B25BDE" w:rsidRPr="00CE54EB" w:rsidRDefault="00B25BDE" w:rsidP="00B25BDE">
      <w:pPr>
        <w:pStyle w:val="BodyText"/>
        <w:ind w:left="993"/>
        <w:rPr>
          <w:b/>
          <w:bCs/>
          <w:noProof/>
          <w:sz w:val="22"/>
          <w:szCs w:val="22"/>
        </w:rPr>
      </w:pPr>
      <w:r w:rsidRPr="00CE54EB">
        <w:rPr>
          <w:b/>
          <w:bCs/>
          <w:noProof/>
          <w:sz w:val="22"/>
          <w:szCs w:val="22"/>
        </w:rPr>
        <w:t xml:space="preserve">Website: </w:t>
      </w:r>
      <w:hyperlink r:id="rId226" w:history="1">
        <w:r w:rsidRPr="00CE54EB">
          <w:rPr>
            <w:rStyle w:val="Hyperlink"/>
            <w:b/>
            <w:bCs/>
            <w:noProof/>
            <w:sz w:val="22"/>
            <w:szCs w:val="22"/>
          </w:rPr>
          <w:t>https://ico.org.uk</w:t>
        </w:r>
      </w:hyperlink>
      <w:r w:rsidRPr="00CE54EB">
        <w:rPr>
          <w:b/>
          <w:bCs/>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3" w:name="_Toc210737694"/>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2"/>
      <w:bookmarkEnd w:id="73"/>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4" w:name="_Toc97641756"/>
      <w:bookmarkStart w:id="75" w:name="_Toc210737695"/>
      <w:r w:rsidRPr="00A73003">
        <w:rPr>
          <w:noProof/>
          <w:lang w:val="en-GB"/>
        </w:rPr>
        <w:t>What do we use anonymised data for?</w:t>
      </w:r>
      <w:bookmarkEnd w:id="74"/>
      <w:bookmarkEnd w:id="75"/>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6" w:name="_Toc97641757"/>
      <w:bookmarkStart w:id="77" w:name="_Toc210737696"/>
      <w:r w:rsidRPr="00A73003">
        <w:rPr>
          <w:noProof/>
          <w:lang w:val="en-GB"/>
        </w:rPr>
        <w:lastRenderedPageBreak/>
        <w:t>Details of data linkage with other datasets</w:t>
      </w:r>
      <w:bookmarkEnd w:id="76"/>
      <w:bookmarkEnd w:id="7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8" w:name="_msoanchor_5"/>
      <w:r w:rsidRPr="00A73003">
        <w:rPr>
          <w:rFonts w:ascii="Calibri" w:eastAsia="Calibri" w:hAnsi="Calibri" w:cs="Times New Roman"/>
        </w:rPr>
        <w:t xml:space="preserve"> de-identified and </w:t>
      </w:r>
      <w:bookmarkEnd w:id="7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9" w:name="_Toc97641758"/>
      <w:bookmarkStart w:id="80" w:name="_Toc210737697"/>
      <w:r w:rsidRPr="00A73003">
        <w:rPr>
          <w:noProof/>
          <w:lang w:val="en-GB"/>
        </w:rPr>
        <w:t>What safeguards are in place to ensure data that identifies me is secure?</w:t>
      </w:r>
      <w:bookmarkEnd w:id="79"/>
      <w:bookmarkEnd w:id="80"/>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27"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28"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1" w:name="_Toc97641759"/>
      <w:bookmarkStart w:id="82" w:name="_Toc210737698"/>
      <w:r w:rsidRPr="00A73003">
        <w:rPr>
          <w:rFonts w:cs="Times New Roman"/>
          <w:noProof/>
          <w:lang w:val="en-GB"/>
        </w:rPr>
        <w:t>What are your rights?</w:t>
      </w:r>
      <w:bookmarkEnd w:id="81"/>
      <w:bookmarkEnd w:id="82"/>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29"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30"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3" w:name="_Toc97641760"/>
      <w:bookmarkStart w:id="84" w:name="_Toc210737699"/>
      <w:r w:rsidRPr="00A73003">
        <w:rPr>
          <w:rFonts w:cs="Times New Roman"/>
          <w:noProof/>
          <w:lang w:val="en-GB"/>
        </w:rPr>
        <w:t>Gaining access to the data we hold about you</w:t>
      </w:r>
      <w:bookmarkEnd w:id="83"/>
      <w:bookmarkEnd w:id="84"/>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5" w:name="_Toc97641761"/>
      <w:bookmarkStart w:id="86" w:name="_Toc210737700"/>
      <w:r w:rsidRPr="00A73003">
        <w:rPr>
          <w:rFonts w:cs="Times New Roman"/>
          <w:noProof/>
          <w:lang w:val="en-GB"/>
        </w:rPr>
        <w:lastRenderedPageBreak/>
        <w:t>What is the right to know?</w:t>
      </w:r>
      <w:bookmarkEnd w:id="85"/>
      <w:bookmarkEnd w:id="86"/>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7" w:name="_Toc97641762"/>
      <w:bookmarkStart w:id="88" w:name="_Toc210737701"/>
      <w:r w:rsidRPr="00C1514B">
        <w:rPr>
          <w:rFonts w:ascii="Calibri" w:eastAsia="Calibri" w:hAnsi="Calibri" w:cs="Calibri"/>
          <w:i/>
          <w:iCs/>
          <w:noProof/>
          <w:color w:val="auto"/>
          <w:sz w:val="24"/>
        </w:rPr>
        <w:t>What sort of information can I request?</w:t>
      </w:r>
      <w:bookmarkEnd w:id="87"/>
      <w:bookmarkEnd w:id="88"/>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9" w:name="_Toc97641763"/>
      <w:bookmarkStart w:id="90" w:name="_Toc210737702"/>
      <w:r w:rsidRPr="00C1514B">
        <w:rPr>
          <w:rFonts w:ascii="Calibri" w:eastAsia="Calibri" w:hAnsi="Calibri" w:cs="Calibri"/>
          <w:i/>
          <w:iCs/>
          <w:noProof/>
          <w:color w:val="auto"/>
          <w:sz w:val="24"/>
        </w:rPr>
        <w:t>How do I make a request for information?</w:t>
      </w:r>
      <w:bookmarkEnd w:id="89"/>
      <w:bookmarkEnd w:id="90"/>
    </w:p>
    <w:p w14:paraId="02BF7F0E" w14:textId="77777777" w:rsidR="005E2C80" w:rsidRPr="00C1514B" w:rsidRDefault="005E2C80" w:rsidP="005E2C80">
      <w:pPr>
        <w:rPr>
          <w:i/>
          <w:iCs/>
        </w:rPr>
      </w:pPr>
    </w:p>
    <w:p w14:paraId="1EAC6483" w14:textId="4D9E3127" w:rsidR="003F61E9" w:rsidRDefault="00E60247" w:rsidP="003F61E9">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bookmarkStart w:id="91" w:name="_Ref46154644"/>
      <w:bookmarkStart w:id="92" w:name="_Toc97641764"/>
      <w:bookmarkStart w:id="93" w:name="_Toc210737703"/>
    </w:p>
    <w:p w14:paraId="5D386CC2" w14:textId="77777777" w:rsidR="003F61E9" w:rsidRPr="00C03A47" w:rsidRDefault="003F61E9" w:rsidP="003F61E9">
      <w:pPr>
        <w:pStyle w:val="NormalWeb"/>
        <w:spacing w:after="120"/>
        <w:ind w:left="1112" w:firstLine="328"/>
        <w:rPr>
          <w:rFonts w:asciiTheme="minorHAnsi" w:hAnsiTheme="minorHAnsi"/>
          <w:b/>
          <w:bCs/>
          <w:noProof/>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Pr>
          <w:rFonts w:asciiTheme="minorHAnsi" w:hAnsiTheme="minorHAnsi"/>
          <w:b/>
          <w:bCs/>
          <w:noProof/>
          <w:sz w:val="22"/>
          <w:szCs w:val="22"/>
        </w:rPr>
        <w:t>Caversham.practice@nhs.net</w:t>
      </w:r>
    </w:p>
    <w:p w14:paraId="58B143BE" w14:textId="77777777" w:rsidR="003F61E9" w:rsidRPr="00C03A47" w:rsidRDefault="003F61E9" w:rsidP="003F61E9">
      <w:pPr>
        <w:pStyle w:val="NormalWeb"/>
        <w:spacing w:after="120"/>
        <w:ind w:left="1101" w:firstLine="339"/>
        <w:rPr>
          <w:rFonts w:eastAsia="Calibri" w:cstheme="minorHAnsi"/>
          <w:b/>
          <w:bCs/>
          <w:iCs/>
          <w:noProof/>
          <w:sz w:val="28"/>
          <w:szCs w:val="28"/>
        </w:rPr>
      </w:pPr>
      <w:r w:rsidRPr="00C03A47">
        <w:rPr>
          <w:rStyle w:val="Strong"/>
          <w:rFonts w:asciiTheme="minorHAnsi" w:hAnsiTheme="minorHAnsi" w:cs="Arial"/>
          <w:noProof/>
          <w:sz w:val="22"/>
          <w:szCs w:val="22"/>
        </w:rPr>
        <w:t>Post:</w:t>
      </w:r>
      <w:r w:rsidRPr="00C03A47">
        <w:rPr>
          <w:rFonts w:asciiTheme="minorHAnsi" w:hAnsiTheme="minorHAnsi" w:cs="Arial"/>
          <w:b/>
          <w:bCs/>
          <w:noProof/>
          <w:sz w:val="22"/>
          <w:szCs w:val="22"/>
        </w:rPr>
        <w:t> </w:t>
      </w:r>
      <w:r>
        <w:rPr>
          <w:rFonts w:asciiTheme="minorHAnsi" w:hAnsiTheme="minorHAnsi" w:cs="Arial"/>
          <w:b/>
          <w:bCs/>
          <w:noProof/>
          <w:sz w:val="22"/>
          <w:szCs w:val="22"/>
        </w:rPr>
        <w:t xml:space="preserve"> The Caversham Group Practice, 4 Peckwater Street, London NW5 2UP</w:t>
      </w:r>
    </w:p>
    <w:p w14:paraId="01E58553" w14:textId="77777777" w:rsidR="003F61E9" w:rsidRPr="003F61E9" w:rsidRDefault="003F61E9" w:rsidP="003F61E9">
      <w:pPr>
        <w:spacing w:after="120"/>
        <w:ind w:left="1123" w:firstLine="317"/>
        <w:rPr>
          <w:rFonts w:eastAsia="Calibri" w:cs="Times New Roman"/>
        </w:rPr>
      </w:pPr>
    </w:p>
    <w:p w14:paraId="478DCCBC" w14:textId="2A0F0E82"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r w:rsidRPr="00A73003">
        <w:rPr>
          <w:rFonts w:cstheme="minorHAnsi"/>
          <w:iCs/>
          <w:noProof/>
          <w:lang w:val="en-GB"/>
        </w:rPr>
        <w:t>How the NHS and care services use your information</w:t>
      </w:r>
      <w:bookmarkEnd w:id="91"/>
      <w:bookmarkEnd w:id="92"/>
      <w:bookmarkEnd w:id="9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31"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lastRenderedPageBreak/>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32"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33"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4" w:name="_Toc210737704"/>
      <w:bookmarkStart w:id="95" w:name="_Ref210913958"/>
      <w:r>
        <w:rPr>
          <w:rFonts w:cstheme="minorHAnsi"/>
          <w:iCs/>
          <w:noProof/>
          <w:lang w:val="en-GB"/>
        </w:rPr>
        <w:lastRenderedPageBreak/>
        <w:t>Rights to object (“opt-outs”)</w:t>
      </w:r>
      <w:bookmarkEnd w:id="94"/>
      <w:bookmarkEnd w:id="95"/>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34"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35"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 </w:t>
            </w:r>
            <w:r>
              <w:t xml:space="preserve"> Secondary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36"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37"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 xml:space="preserve">It affects the ability of health and care </w:t>
            </w:r>
            <w:r>
              <w:lastRenderedPageBreak/>
              <w:t>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lastRenderedPageBreak/>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38"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Note that to opt-out of GP connect record sharing you also have to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lastRenderedPageBreak/>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lastRenderedPageBreak/>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39"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 xml:space="preserve">is respected by </w:t>
            </w:r>
            <w:proofErr w:type="spellStart"/>
            <w:r w:rsidR="005150CD">
              <w:t>OpenSAFELY</w:t>
            </w:r>
            <w:proofErr w:type="spellEnd"/>
            <w:r w:rsidR="005150CD">
              <w:t xml:space="preserve">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0"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6" w:name="_Toc97641765"/>
      <w:bookmarkStart w:id="97" w:name="_Toc210737705"/>
      <w:r w:rsidRPr="00A73003">
        <w:rPr>
          <w:rFonts w:asciiTheme="minorHAnsi" w:hAnsiTheme="minorHAnsi" w:cstheme="minorHAnsi"/>
          <w:iCs/>
          <w:noProof/>
          <w:lang w:val="en-GB"/>
        </w:rPr>
        <w:t>Glossary of Terms</w:t>
      </w:r>
      <w:bookmarkEnd w:id="96"/>
      <w:bookmarkEnd w:id="97"/>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41" w:history="1">
        <w:hyperlink r:id="rId242"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7EE3" w14:textId="77777777" w:rsidR="00631FED" w:rsidRDefault="00631FED" w:rsidP="0065790D">
      <w:r>
        <w:separator/>
      </w:r>
    </w:p>
  </w:endnote>
  <w:endnote w:type="continuationSeparator" w:id="0">
    <w:p w14:paraId="328ED5CF" w14:textId="77777777" w:rsidR="00631FED" w:rsidRDefault="00631FED" w:rsidP="0065790D">
      <w:r>
        <w:continuationSeparator/>
      </w:r>
    </w:p>
  </w:endnote>
  <w:endnote w:type="continuationNotice" w:id="1">
    <w:p w14:paraId="0920639E" w14:textId="77777777" w:rsidR="00631FED" w:rsidRDefault="00631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47047"/>
      <w:docPartObj>
        <w:docPartGallery w:val="Page Numbers (Bottom of Page)"/>
        <w:docPartUnique/>
      </w:docPartObj>
    </w:sdtPr>
    <w:sdtContent>
      <w:sdt>
        <w:sdtPr>
          <w:id w:val="1728636285"/>
          <w:docPartObj>
            <w:docPartGallery w:val="Page Numbers (Top of Page)"/>
            <w:docPartUnique/>
          </w:docPartObj>
        </w:sdtPr>
        <w:sdtContent>
          <w:p w14:paraId="12AB0991" w14:textId="77777777" w:rsidR="00742931" w:rsidRDefault="00742931">
            <w:pPr>
              <w:pStyle w:val="Footer"/>
              <w:jc w:val="center"/>
            </w:pPr>
          </w:p>
          <w:p w14:paraId="4ADA8CBD" w14:textId="489CA853" w:rsidR="00DB1E98" w:rsidRDefault="00DB1E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685922" w14:textId="77777777" w:rsidR="00DB1E98" w:rsidRDefault="00DB1E98" w:rsidP="007429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461A" w14:textId="77777777" w:rsidR="00631FED" w:rsidRDefault="00631FED" w:rsidP="0065790D">
      <w:r>
        <w:separator/>
      </w:r>
    </w:p>
  </w:footnote>
  <w:footnote w:type="continuationSeparator" w:id="0">
    <w:p w14:paraId="76AB5724" w14:textId="77777777" w:rsidR="00631FED" w:rsidRDefault="00631FED" w:rsidP="0065790D">
      <w:r>
        <w:continuationSeparator/>
      </w:r>
    </w:p>
  </w:footnote>
  <w:footnote w:type="continuationNotice" w:id="1">
    <w:p w14:paraId="3CE06602" w14:textId="77777777" w:rsidR="00631FED" w:rsidRDefault="00631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7E44" w14:textId="01D7B617" w:rsidR="00DB1E98" w:rsidRDefault="00DB1E98">
    <w:pPr>
      <w:pStyle w:val="Header"/>
    </w:pPr>
    <w:r w:rsidRPr="000B158E">
      <w:rPr>
        <w:rFonts w:ascii="Century Gothic" w:hAnsi="Century Gothic"/>
        <w:noProof/>
        <w:sz w:val="18"/>
        <w:szCs w:val="18"/>
      </w:rPr>
      <w:drawing>
        <wp:anchor distT="0" distB="0" distL="114300" distR="114300" simplePos="0" relativeHeight="251659264" behindDoc="0" locked="0" layoutInCell="1" allowOverlap="1" wp14:anchorId="787D307C" wp14:editId="67C10E38">
          <wp:simplePos x="0" y="0"/>
          <wp:positionH relativeFrom="margin">
            <wp:posOffset>4680046</wp:posOffset>
          </wp:positionH>
          <wp:positionV relativeFrom="paragraph">
            <wp:posOffset>-277052</wp:posOffset>
          </wp:positionV>
          <wp:extent cx="1472134" cy="707366"/>
          <wp:effectExtent l="0" t="0" r="0" b="0"/>
          <wp:wrapNone/>
          <wp:docPr id="76936284" name="Picture 76936284" descr="M:\Logo\Sma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Smal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0072" cy="711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CE452" w14:textId="77777777" w:rsidR="00DB1E98" w:rsidRDefault="00DB1E98">
    <w:pPr>
      <w:pStyle w:val="Header"/>
    </w:pPr>
  </w:p>
  <w:p w14:paraId="00709F24" w14:textId="54CE1A67" w:rsidR="00DE39AC" w:rsidRDefault="00DE3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3313"/>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A5A"/>
    <w:rsid w:val="000F5B95"/>
    <w:rsid w:val="000F5B97"/>
    <w:rsid w:val="000F761A"/>
    <w:rsid w:val="000F768F"/>
    <w:rsid w:val="000F7951"/>
    <w:rsid w:val="001002BD"/>
    <w:rsid w:val="00100C31"/>
    <w:rsid w:val="0010104B"/>
    <w:rsid w:val="001020F5"/>
    <w:rsid w:val="001023FC"/>
    <w:rsid w:val="001054C8"/>
    <w:rsid w:val="001054E3"/>
    <w:rsid w:val="00105731"/>
    <w:rsid w:val="00105F9B"/>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37A0"/>
    <w:rsid w:val="00154A72"/>
    <w:rsid w:val="00156AA1"/>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6819"/>
    <w:rsid w:val="001876BB"/>
    <w:rsid w:val="001967C7"/>
    <w:rsid w:val="00197C2E"/>
    <w:rsid w:val="00197E59"/>
    <w:rsid w:val="001A162D"/>
    <w:rsid w:val="001A18C0"/>
    <w:rsid w:val="001A1DC2"/>
    <w:rsid w:val="001A610F"/>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C00C6"/>
    <w:rsid w:val="001C0A2F"/>
    <w:rsid w:val="001C3ACD"/>
    <w:rsid w:val="001C41FA"/>
    <w:rsid w:val="001C47D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4FF7"/>
    <w:rsid w:val="00267E42"/>
    <w:rsid w:val="002728A1"/>
    <w:rsid w:val="002744AF"/>
    <w:rsid w:val="00274C54"/>
    <w:rsid w:val="002753E3"/>
    <w:rsid w:val="002806EA"/>
    <w:rsid w:val="00282277"/>
    <w:rsid w:val="0028290F"/>
    <w:rsid w:val="0028327F"/>
    <w:rsid w:val="00283744"/>
    <w:rsid w:val="00284370"/>
    <w:rsid w:val="00285D17"/>
    <w:rsid w:val="00286B29"/>
    <w:rsid w:val="002877AA"/>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5CE"/>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0804"/>
    <w:rsid w:val="00341346"/>
    <w:rsid w:val="0034262D"/>
    <w:rsid w:val="00343AEF"/>
    <w:rsid w:val="00343B0B"/>
    <w:rsid w:val="0034521B"/>
    <w:rsid w:val="0034569E"/>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6DBC"/>
    <w:rsid w:val="003974AE"/>
    <w:rsid w:val="003A20E7"/>
    <w:rsid w:val="003A233F"/>
    <w:rsid w:val="003A2DB9"/>
    <w:rsid w:val="003A5B46"/>
    <w:rsid w:val="003B1AEC"/>
    <w:rsid w:val="003B64DD"/>
    <w:rsid w:val="003C0027"/>
    <w:rsid w:val="003C02AE"/>
    <w:rsid w:val="003C0CB2"/>
    <w:rsid w:val="003C1726"/>
    <w:rsid w:val="003C1BD3"/>
    <w:rsid w:val="003C2C3F"/>
    <w:rsid w:val="003C4A2B"/>
    <w:rsid w:val="003C56D1"/>
    <w:rsid w:val="003D3CC7"/>
    <w:rsid w:val="003D6165"/>
    <w:rsid w:val="003D67EA"/>
    <w:rsid w:val="003E0B5A"/>
    <w:rsid w:val="003E2010"/>
    <w:rsid w:val="003E4EAF"/>
    <w:rsid w:val="003E63A7"/>
    <w:rsid w:val="003E66E8"/>
    <w:rsid w:val="003F3149"/>
    <w:rsid w:val="003F4055"/>
    <w:rsid w:val="003F4795"/>
    <w:rsid w:val="003F61E9"/>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60A0"/>
    <w:rsid w:val="00430AB7"/>
    <w:rsid w:val="004312A3"/>
    <w:rsid w:val="004321A3"/>
    <w:rsid w:val="00432C33"/>
    <w:rsid w:val="00433FC3"/>
    <w:rsid w:val="004342B0"/>
    <w:rsid w:val="004377BC"/>
    <w:rsid w:val="004377C4"/>
    <w:rsid w:val="0044103C"/>
    <w:rsid w:val="00442AF4"/>
    <w:rsid w:val="00442D70"/>
    <w:rsid w:val="004433BD"/>
    <w:rsid w:val="0044365F"/>
    <w:rsid w:val="00443E93"/>
    <w:rsid w:val="00444702"/>
    <w:rsid w:val="00444C86"/>
    <w:rsid w:val="00446975"/>
    <w:rsid w:val="00447B5D"/>
    <w:rsid w:val="00450392"/>
    <w:rsid w:val="00453786"/>
    <w:rsid w:val="00454C94"/>
    <w:rsid w:val="004570EF"/>
    <w:rsid w:val="00457EEB"/>
    <w:rsid w:val="004628A7"/>
    <w:rsid w:val="00464D1C"/>
    <w:rsid w:val="004676BD"/>
    <w:rsid w:val="004715A0"/>
    <w:rsid w:val="00472053"/>
    <w:rsid w:val="00472439"/>
    <w:rsid w:val="00473F73"/>
    <w:rsid w:val="00474759"/>
    <w:rsid w:val="00475AA3"/>
    <w:rsid w:val="00480332"/>
    <w:rsid w:val="004809A7"/>
    <w:rsid w:val="0048374B"/>
    <w:rsid w:val="00483EE1"/>
    <w:rsid w:val="00485D33"/>
    <w:rsid w:val="00486AFB"/>
    <w:rsid w:val="004908B1"/>
    <w:rsid w:val="004920B2"/>
    <w:rsid w:val="00493106"/>
    <w:rsid w:val="00493EC5"/>
    <w:rsid w:val="00494B6A"/>
    <w:rsid w:val="00495708"/>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03E"/>
    <w:rsid w:val="004F062E"/>
    <w:rsid w:val="004F13E3"/>
    <w:rsid w:val="004F1587"/>
    <w:rsid w:val="004F205A"/>
    <w:rsid w:val="004F22D5"/>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0CD"/>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4D9F"/>
    <w:rsid w:val="005B6687"/>
    <w:rsid w:val="005B7913"/>
    <w:rsid w:val="005B7F6C"/>
    <w:rsid w:val="005C112E"/>
    <w:rsid w:val="005C2900"/>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E6508"/>
    <w:rsid w:val="005F12A3"/>
    <w:rsid w:val="005F1EDA"/>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7013C"/>
    <w:rsid w:val="006716D9"/>
    <w:rsid w:val="00671899"/>
    <w:rsid w:val="00672CE7"/>
    <w:rsid w:val="00674E24"/>
    <w:rsid w:val="0067674C"/>
    <w:rsid w:val="00677785"/>
    <w:rsid w:val="006854E6"/>
    <w:rsid w:val="00687161"/>
    <w:rsid w:val="0068762C"/>
    <w:rsid w:val="00687DE0"/>
    <w:rsid w:val="00691530"/>
    <w:rsid w:val="00695E45"/>
    <w:rsid w:val="0069755F"/>
    <w:rsid w:val="006A036B"/>
    <w:rsid w:val="006A142E"/>
    <w:rsid w:val="006A2AE6"/>
    <w:rsid w:val="006A4150"/>
    <w:rsid w:val="006A52CE"/>
    <w:rsid w:val="006A56A1"/>
    <w:rsid w:val="006A70DB"/>
    <w:rsid w:val="006A7601"/>
    <w:rsid w:val="006B00E3"/>
    <w:rsid w:val="006B1126"/>
    <w:rsid w:val="006B1DA7"/>
    <w:rsid w:val="006B3715"/>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192"/>
    <w:rsid w:val="00721D60"/>
    <w:rsid w:val="00722944"/>
    <w:rsid w:val="00722C1E"/>
    <w:rsid w:val="00724057"/>
    <w:rsid w:val="00726366"/>
    <w:rsid w:val="007313EE"/>
    <w:rsid w:val="00731B2B"/>
    <w:rsid w:val="00732A0F"/>
    <w:rsid w:val="00737851"/>
    <w:rsid w:val="00741539"/>
    <w:rsid w:val="00742931"/>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20AB"/>
    <w:rsid w:val="00772C39"/>
    <w:rsid w:val="00773209"/>
    <w:rsid w:val="007748D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102E"/>
    <w:rsid w:val="007A2C55"/>
    <w:rsid w:val="007A3318"/>
    <w:rsid w:val="007A38C8"/>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2816"/>
    <w:rsid w:val="007E1B54"/>
    <w:rsid w:val="007E4EA5"/>
    <w:rsid w:val="007E592F"/>
    <w:rsid w:val="007E62EA"/>
    <w:rsid w:val="007F0848"/>
    <w:rsid w:val="007F0E60"/>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6A1"/>
    <w:rsid w:val="00804956"/>
    <w:rsid w:val="00804C89"/>
    <w:rsid w:val="00805A23"/>
    <w:rsid w:val="00806672"/>
    <w:rsid w:val="00806B93"/>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0C9"/>
    <w:rsid w:val="008378A4"/>
    <w:rsid w:val="00837E47"/>
    <w:rsid w:val="00842B6E"/>
    <w:rsid w:val="00842B86"/>
    <w:rsid w:val="00843A88"/>
    <w:rsid w:val="00844C91"/>
    <w:rsid w:val="0084631A"/>
    <w:rsid w:val="008507DD"/>
    <w:rsid w:val="00850AF7"/>
    <w:rsid w:val="0085288B"/>
    <w:rsid w:val="00852C0B"/>
    <w:rsid w:val="00854EF7"/>
    <w:rsid w:val="00855AF1"/>
    <w:rsid w:val="00857307"/>
    <w:rsid w:val="00860173"/>
    <w:rsid w:val="00860687"/>
    <w:rsid w:val="00862CE9"/>
    <w:rsid w:val="008635AE"/>
    <w:rsid w:val="00864433"/>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1589"/>
    <w:rsid w:val="00891654"/>
    <w:rsid w:val="008920F7"/>
    <w:rsid w:val="00892B21"/>
    <w:rsid w:val="00893447"/>
    <w:rsid w:val="0089484E"/>
    <w:rsid w:val="0089486B"/>
    <w:rsid w:val="00896CFC"/>
    <w:rsid w:val="008A0943"/>
    <w:rsid w:val="008A1B65"/>
    <w:rsid w:val="008A2A68"/>
    <w:rsid w:val="008A434C"/>
    <w:rsid w:val="008A759A"/>
    <w:rsid w:val="008B071C"/>
    <w:rsid w:val="008B2010"/>
    <w:rsid w:val="008B2295"/>
    <w:rsid w:val="008B3185"/>
    <w:rsid w:val="008B413C"/>
    <w:rsid w:val="008B488A"/>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1507D"/>
    <w:rsid w:val="00916669"/>
    <w:rsid w:val="009173EF"/>
    <w:rsid w:val="00920E32"/>
    <w:rsid w:val="00921AEF"/>
    <w:rsid w:val="009248B3"/>
    <w:rsid w:val="00924D36"/>
    <w:rsid w:val="0092515D"/>
    <w:rsid w:val="00930300"/>
    <w:rsid w:val="00930614"/>
    <w:rsid w:val="00932922"/>
    <w:rsid w:val="00934FCA"/>
    <w:rsid w:val="0093573F"/>
    <w:rsid w:val="0093576E"/>
    <w:rsid w:val="009371CF"/>
    <w:rsid w:val="00940468"/>
    <w:rsid w:val="00941C49"/>
    <w:rsid w:val="009428DD"/>
    <w:rsid w:val="00943EA0"/>
    <w:rsid w:val="00945574"/>
    <w:rsid w:val="00946CC0"/>
    <w:rsid w:val="00947284"/>
    <w:rsid w:val="009525FB"/>
    <w:rsid w:val="00955CBF"/>
    <w:rsid w:val="00960856"/>
    <w:rsid w:val="009619B4"/>
    <w:rsid w:val="009631CD"/>
    <w:rsid w:val="009639FD"/>
    <w:rsid w:val="00965638"/>
    <w:rsid w:val="009662E4"/>
    <w:rsid w:val="009702F3"/>
    <w:rsid w:val="00973812"/>
    <w:rsid w:val="0097529D"/>
    <w:rsid w:val="00975452"/>
    <w:rsid w:val="00976624"/>
    <w:rsid w:val="00977C90"/>
    <w:rsid w:val="0098046C"/>
    <w:rsid w:val="009808A7"/>
    <w:rsid w:val="00980DA9"/>
    <w:rsid w:val="00981A84"/>
    <w:rsid w:val="00981CBE"/>
    <w:rsid w:val="00983BC7"/>
    <w:rsid w:val="009869B7"/>
    <w:rsid w:val="00990872"/>
    <w:rsid w:val="00990C29"/>
    <w:rsid w:val="00992A6C"/>
    <w:rsid w:val="009A1D7E"/>
    <w:rsid w:val="009A284E"/>
    <w:rsid w:val="009A2C53"/>
    <w:rsid w:val="009A6D15"/>
    <w:rsid w:val="009A7176"/>
    <w:rsid w:val="009B0FB8"/>
    <w:rsid w:val="009B2967"/>
    <w:rsid w:val="009C1433"/>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53E0"/>
    <w:rsid w:val="009F7166"/>
    <w:rsid w:val="009F7209"/>
    <w:rsid w:val="00A01474"/>
    <w:rsid w:val="00A018CE"/>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43FE"/>
    <w:rsid w:val="00A479A8"/>
    <w:rsid w:val="00A52006"/>
    <w:rsid w:val="00A5365B"/>
    <w:rsid w:val="00A5783F"/>
    <w:rsid w:val="00A61BE7"/>
    <w:rsid w:val="00A61C31"/>
    <w:rsid w:val="00A62551"/>
    <w:rsid w:val="00A64D8A"/>
    <w:rsid w:val="00A66F98"/>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A239B"/>
    <w:rsid w:val="00AA3573"/>
    <w:rsid w:val="00AA4553"/>
    <w:rsid w:val="00AA45EC"/>
    <w:rsid w:val="00AA5205"/>
    <w:rsid w:val="00AA58E2"/>
    <w:rsid w:val="00AA5B6B"/>
    <w:rsid w:val="00AA7C28"/>
    <w:rsid w:val="00AB01BE"/>
    <w:rsid w:val="00AB2B1F"/>
    <w:rsid w:val="00AB6256"/>
    <w:rsid w:val="00AB7086"/>
    <w:rsid w:val="00AC29A8"/>
    <w:rsid w:val="00AC33F2"/>
    <w:rsid w:val="00AC4991"/>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070F"/>
    <w:rsid w:val="00B6276E"/>
    <w:rsid w:val="00B62D0C"/>
    <w:rsid w:val="00B63300"/>
    <w:rsid w:val="00B6463D"/>
    <w:rsid w:val="00B6552E"/>
    <w:rsid w:val="00B65C42"/>
    <w:rsid w:val="00B66C80"/>
    <w:rsid w:val="00B67BCA"/>
    <w:rsid w:val="00B67D3C"/>
    <w:rsid w:val="00B71C3F"/>
    <w:rsid w:val="00B73BFF"/>
    <w:rsid w:val="00B77771"/>
    <w:rsid w:val="00B77FC2"/>
    <w:rsid w:val="00B80723"/>
    <w:rsid w:val="00B80A05"/>
    <w:rsid w:val="00B80BB5"/>
    <w:rsid w:val="00B80C8F"/>
    <w:rsid w:val="00B822EE"/>
    <w:rsid w:val="00B833A7"/>
    <w:rsid w:val="00B848A6"/>
    <w:rsid w:val="00B856CC"/>
    <w:rsid w:val="00B868C4"/>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5980"/>
    <w:rsid w:val="00BB5AFE"/>
    <w:rsid w:val="00BB7BF4"/>
    <w:rsid w:val="00BC2CC7"/>
    <w:rsid w:val="00BC4A0D"/>
    <w:rsid w:val="00BC51A3"/>
    <w:rsid w:val="00BC51DE"/>
    <w:rsid w:val="00BC5713"/>
    <w:rsid w:val="00BC5C4A"/>
    <w:rsid w:val="00BD0790"/>
    <w:rsid w:val="00BD1044"/>
    <w:rsid w:val="00BD27DB"/>
    <w:rsid w:val="00BD3E2E"/>
    <w:rsid w:val="00BD52EC"/>
    <w:rsid w:val="00BE26E3"/>
    <w:rsid w:val="00BE2ADE"/>
    <w:rsid w:val="00BE3933"/>
    <w:rsid w:val="00BE4743"/>
    <w:rsid w:val="00BE50EC"/>
    <w:rsid w:val="00BE52CF"/>
    <w:rsid w:val="00BE69CC"/>
    <w:rsid w:val="00BE6E3E"/>
    <w:rsid w:val="00BE7023"/>
    <w:rsid w:val="00BE7D6C"/>
    <w:rsid w:val="00BF0A35"/>
    <w:rsid w:val="00BF20F3"/>
    <w:rsid w:val="00BF404A"/>
    <w:rsid w:val="00BF5D71"/>
    <w:rsid w:val="00BF621B"/>
    <w:rsid w:val="00BF724B"/>
    <w:rsid w:val="00BF7C6F"/>
    <w:rsid w:val="00C0023F"/>
    <w:rsid w:val="00C04D5B"/>
    <w:rsid w:val="00C1181C"/>
    <w:rsid w:val="00C120A2"/>
    <w:rsid w:val="00C12C14"/>
    <w:rsid w:val="00C13A8E"/>
    <w:rsid w:val="00C13DAD"/>
    <w:rsid w:val="00C1514B"/>
    <w:rsid w:val="00C16B5B"/>
    <w:rsid w:val="00C17E5A"/>
    <w:rsid w:val="00C20225"/>
    <w:rsid w:val="00C20328"/>
    <w:rsid w:val="00C2554A"/>
    <w:rsid w:val="00C26478"/>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C48"/>
    <w:rsid w:val="00C430A5"/>
    <w:rsid w:val="00C4465E"/>
    <w:rsid w:val="00C44A2B"/>
    <w:rsid w:val="00C502B8"/>
    <w:rsid w:val="00C5065D"/>
    <w:rsid w:val="00C50856"/>
    <w:rsid w:val="00C5266B"/>
    <w:rsid w:val="00C53BE5"/>
    <w:rsid w:val="00C55649"/>
    <w:rsid w:val="00C618F2"/>
    <w:rsid w:val="00C62037"/>
    <w:rsid w:val="00C62E81"/>
    <w:rsid w:val="00C6431F"/>
    <w:rsid w:val="00C644FD"/>
    <w:rsid w:val="00C66D36"/>
    <w:rsid w:val="00C66E5A"/>
    <w:rsid w:val="00C67170"/>
    <w:rsid w:val="00C71624"/>
    <w:rsid w:val="00C71661"/>
    <w:rsid w:val="00C7174B"/>
    <w:rsid w:val="00C76C6F"/>
    <w:rsid w:val="00C851BF"/>
    <w:rsid w:val="00C85410"/>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66A1"/>
    <w:rsid w:val="00CC7BCB"/>
    <w:rsid w:val="00CD022A"/>
    <w:rsid w:val="00CD046C"/>
    <w:rsid w:val="00CD08E8"/>
    <w:rsid w:val="00CD1006"/>
    <w:rsid w:val="00CD24CF"/>
    <w:rsid w:val="00CD3ACA"/>
    <w:rsid w:val="00CD5A1A"/>
    <w:rsid w:val="00CD6635"/>
    <w:rsid w:val="00CD7241"/>
    <w:rsid w:val="00CE0707"/>
    <w:rsid w:val="00CE0E46"/>
    <w:rsid w:val="00CE12F5"/>
    <w:rsid w:val="00CE34A8"/>
    <w:rsid w:val="00CE3944"/>
    <w:rsid w:val="00CE416C"/>
    <w:rsid w:val="00CE54EB"/>
    <w:rsid w:val="00CE5957"/>
    <w:rsid w:val="00CE6E03"/>
    <w:rsid w:val="00CE79C6"/>
    <w:rsid w:val="00CE7C48"/>
    <w:rsid w:val="00CF01CA"/>
    <w:rsid w:val="00CF2D71"/>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993"/>
    <w:rsid w:val="00D352C2"/>
    <w:rsid w:val="00D363AA"/>
    <w:rsid w:val="00D36608"/>
    <w:rsid w:val="00D41B36"/>
    <w:rsid w:val="00D41F89"/>
    <w:rsid w:val="00D43617"/>
    <w:rsid w:val="00D43F4F"/>
    <w:rsid w:val="00D43FFD"/>
    <w:rsid w:val="00D45AD5"/>
    <w:rsid w:val="00D46ED8"/>
    <w:rsid w:val="00D50144"/>
    <w:rsid w:val="00D502E1"/>
    <w:rsid w:val="00D509FD"/>
    <w:rsid w:val="00D50AA2"/>
    <w:rsid w:val="00D52380"/>
    <w:rsid w:val="00D53C51"/>
    <w:rsid w:val="00D569C9"/>
    <w:rsid w:val="00D56CF4"/>
    <w:rsid w:val="00D60320"/>
    <w:rsid w:val="00D61E63"/>
    <w:rsid w:val="00D62728"/>
    <w:rsid w:val="00D664B2"/>
    <w:rsid w:val="00D70A94"/>
    <w:rsid w:val="00D70ABD"/>
    <w:rsid w:val="00D718D3"/>
    <w:rsid w:val="00D72C38"/>
    <w:rsid w:val="00D730E9"/>
    <w:rsid w:val="00D74AEA"/>
    <w:rsid w:val="00D75692"/>
    <w:rsid w:val="00D75BF1"/>
    <w:rsid w:val="00D77A80"/>
    <w:rsid w:val="00D80F26"/>
    <w:rsid w:val="00D825A0"/>
    <w:rsid w:val="00D82C2A"/>
    <w:rsid w:val="00D870D8"/>
    <w:rsid w:val="00D87594"/>
    <w:rsid w:val="00D90838"/>
    <w:rsid w:val="00D92216"/>
    <w:rsid w:val="00D92619"/>
    <w:rsid w:val="00D93177"/>
    <w:rsid w:val="00D9390D"/>
    <w:rsid w:val="00D951E9"/>
    <w:rsid w:val="00D9691B"/>
    <w:rsid w:val="00D97945"/>
    <w:rsid w:val="00DA1895"/>
    <w:rsid w:val="00DA251D"/>
    <w:rsid w:val="00DA552E"/>
    <w:rsid w:val="00DA7D58"/>
    <w:rsid w:val="00DB097E"/>
    <w:rsid w:val="00DB19CC"/>
    <w:rsid w:val="00DB1E98"/>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9AC"/>
    <w:rsid w:val="00DE3F3D"/>
    <w:rsid w:val="00DE41D8"/>
    <w:rsid w:val="00DE690E"/>
    <w:rsid w:val="00DF60E1"/>
    <w:rsid w:val="00DF70C2"/>
    <w:rsid w:val="00E011B0"/>
    <w:rsid w:val="00E02A14"/>
    <w:rsid w:val="00E036EA"/>
    <w:rsid w:val="00E0484C"/>
    <w:rsid w:val="00E10849"/>
    <w:rsid w:val="00E13D09"/>
    <w:rsid w:val="00E14899"/>
    <w:rsid w:val="00E15A78"/>
    <w:rsid w:val="00E15D55"/>
    <w:rsid w:val="00E161B2"/>
    <w:rsid w:val="00E17848"/>
    <w:rsid w:val="00E20BD9"/>
    <w:rsid w:val="00E2123B"/>
    <w:rsid w:val="00E22B64"/>
    <w:rsid w:val="00E2508C"/>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12D7"/>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27AF"/>
    <w:rsid w:val="00EB373C"/>
    <w:rsid w:val="00EB4245"/>
    <w:rsid w:val="00EB4F50"/>
    <w:rsid w:val="00EB727C"/>
    <w:rsid w:val="00EB76FE"/>
    <w:rsid w:val="00EC01B7"/>
    <w:rsid w:val="00EC0814"/>
    <w:rsid w:val="00EC09F0"/>
    <w:rsid w:val="00EC172A"/>
    <w:rsid w:val="00EC191C"/>
    <w:rsid w:val="00EC43B7"/>
    <w:rsid w:val="00EC468F"/>
    <w:rsid w:val="00ED04DD"/>
    <w:rsid w:val="00ED4B30"/>
    <w:rsid w:val="00ED4BCC"/>
    <w:rsid w:val="00ED4F67"/>
    <w:rsid w:val="00EE0966"/>
    <w:rsid w:val="00EE1C73"/>
    <w:rsid w:val="00EE36E0"/>
    <w:rsid w:val="00EE4ED2"/>
    <w:rsid w:val="00EE5CFF"/>
    <w:rsid w:val="00EF0845"/>
    <w:rsid w:val="00EF0858"/>
    <w:rsid w:val="00EF265D"/>
    <w:rsid w:val="00EF365C"/>
    <w:rsid w:val="00EF3EF7"/>
    <w:rsid w:val="00EF65F7"/>
    <w:rsid w:val="00F002E1"/>
    <w:rsid w:val="00F0034B"/>
    <w:rsid w:val="00F006B8"/>
    <w:rsid w:val="00F01886"/>
    <w:rsid w:val="00F04A09"/>
    <w:rsid w:val="00F04B39"/>
    <w:rsid w:val="00F05357"/>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327F"/>
    <w:rsid w:val="00F33EB1"/>
    <w:rsid w:val="00F3571C"/>
    <w:rsid w:val="00F36CD2"/>
    <w:rsid w:val="00F37671"/>
    <w:rsid w:val="00F37EA1"/>
    <w:rsid w:val="00F42258"/>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E7BE6"/>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593"/>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erner.com/gb/en/solutions/registries-scorecards"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legislation.gov.uk/ukpga/2018/12/section/10" TargetMode="External"/><Relationship Id="rId63" Type="http://schemas.openxmlformats.org/officeDocument/2006/relationships/hyperlink" Target="https://www.kynoby.ai/Conditions" TargetMode="External"/><Relationship Id="rId84" Type="http://schemas.openxmlformats.org/officeDocument/2006/relationships/hyperlink" Target="https://www.gov.uk/government/publications/records-management-code-of-practice-for-health-and-social-care" TargetMode="External"/><Relationship Id="rId138" Type="http://schemas.openxmlformats.org/officeDocument/2006/relationships/hyperlink" Target="https://www.nhs.uk/your-nhs-data-matters/" TargetMode="External"/><Relationship Id="rId159" Type="http://schemas.openxmlformats.org/officeDocument/2006/relationships/hyperlink" Target="https://www.ukcgc.uk/duty-of-confidentiality" TargetMode="External"/><Relationship Id="rId170" Type="http://schemas.openxmlformats.org/officeDocument/2006/relationships/hyperlink" Target="https://digital.nhs.uk/services/nhs-e-referral-service/" TargetMode="External"/><Relationship Id="rId191" Type="http://schemas.openxmlformats.org/officeDocument/2006/relationships/hyperlink" Target="https://www.emishealth.com/home" TargetMode="External"/><Relationship Id="rId205" Type="http://schemas.openxmlformats.org/officeDocument/2006/relationships/hyperlink" Target="https://ucp.onelondon.online/patients/" TargetMode="External"/><Relationship Id="rId226" Type="http://schemas.openxmlformats.org/officeDocument/2006/relationships/hyperlink" Target="https://ico.org.uk" TargetMode="External"/><Relationship Id="rId107" Type="http://schemas.openxmlformats.org/officeDocument/2006/relationships/hyperlink" Target="https://www.gov.uk/government/publications/records-management-code-of-practice-for-health-and-social-care"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gov.uk/government/publications/records-management-code-of-practice-for-health-and-social-care"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www.cqc.org.uk/" TargetMode="External"/><Relationship Id="rId128" Type="http://schemas.openxmlformats.org/officeDocument/2006/relationships/hyperlink" Target="https://www.nhs.uk/your-nhs-data-matters/" TargetMode="External"/><Relationship Id="rId149" Type="http://schemas.openxmlformats.org/officeDocument/2006/relationships/hyperlink" Target="https://www.legislation.gov.uk/ukpga/2012/7/section/251B" TargetMode="External"/><Relationship Id="rId5" Type="http://schemas.openxmlformats.org/officeDocument/2006/relationships/numbering" Target="numbering.xml"/><Relationship Id="rId95" Type="http://schemas.openxmlformats.org/officeDocument/2006/relationships/hyperlink" Target="https://transform.england.nhs.uk/" TargetMode="External"/><Relationship Id="rId160" Type="http://schemas.openxmlformats.org/officeDocument/2006/relationships/hyperlink" Target="https://digital.nhs.uk/services/spine" TargetMode="External"/><Relationship Id="rId181" Type="http://schemas.openxmlformats.org/officeDocument/2006/relationships/hyperlink" Target="https://www.accurx.com/about-us"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nclhealthandcare.org.uk/opting-out-of-the-joined-up-health-and-care-record/"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2/7/section/251B"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www.cerner.com/gb/en/solutions/analytics" TargetMode="External"/><Relationship Id="rId139" Type="http://schemas.openxmlformats.org/officeDocument/2006/relationships/hyperlink" Target="https://www.nhs.uk/your-nhs-data-matters/" TargetMode="External"/><Relationship Id="rId85" Type="http://schemas.openxmlformats.org/officeDocument/2006/relationships/hyperlink" Target="https://www.gmc-uk.org/" TargetMode="External"/><Relationship Id="rId150" Type="http://schemas.openxmlformats.org/officeDocument/2006/relationships/hyperlink" Target="https://www.ukcgc.uk/duty-of-confidentiality" TargetMode="External"/><Relationship Id="rId171" Type="http://schemas.openxmlformats.org/officeDocument/2006/relationships/hyperlink" Target="https://digital.nhs.uk/services/electronic-prescription-service"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8/12/section/10" TargetMode="External"/><Relationship Id="rId108" Type="http://schemas.openxmlformats.org/officeDocument/2006/relationships/hyperlink" Target="https://www.england.nhs.uk/contact-us/privacy/privacy-notice/your-information/" TargetMode="External"/><Relationship Id="rId129" Type="http://schemas.openxmlformats.org/officeDocument/2006/relationships/hyperlink" Target="https://www.fdbhealth.co.uk/solutions/optimiserx-medicines-optimisation" TargetMode="External"/><Relationship Id="rId54" Type="http://schemas.openxmlformats.org/officeDocument/2006/relationships/hyperlink" Target="https://www.legislation.gov.uk/ukpga/2018/12/section/10" TargetMode="External"/><Relationship Id="rId75" Type="http://schemas.openxmlformats.org/officeDocument/2006/relationships/hyperlink" Target="https://www.gov.uk/government/publications/records-management-code-of-practice-for-health-and-social-care" TargetMode="External"/><Relationship Id="rId96" Type="http://schemas.openxmlformats.org/officeDocument/2006/relationships/hyperlink" Target="https://digital.nhs.uk/" TargetMode="External"/><Relationship Id="rId140" Type="http://schemas.openxmlformats.org/officeDocument/2006/relationships/hyperlink" Target="https://gdpr-info.eu/art-89-gdpr/" TargetMode="External"/><Relationship Id="rId161" Type="http://schemas.openxmlformats.org/officeDocument/2006/relationships/hyperlink" Target="https://digital.nhs.uk/services/demographics" TargetMode="External"/><Relationship Id="rId182" Type="http://schemas.openxmlformats.org/officeDocument/2006/relationships/hyperlink" Target="https://aws.amazon.com/"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digital.nhs.uk/services/summary-care-records-scr/summary-care-records-scr-information-for-patients" TargetMode="External"/><Relationship Id="rId23" Type="http://schemas.openxmlformats.org/officeDocument/2006/relationships/hyperlink" Target="https://www.ukcgc.uk/duty-of-confidentiality" TargetMode="External"/><Relationship Id="rId119" Type="http://schemas.openxmlformats.org/officeDocument/2006/relationships/hyperlink" Target="https://www.ardens.org.uk/" TargetMode="External"/><Relationship Id="rId44" Type="http://schemas.openxmlformats.org/officeDocument/2006/relationships/hyperlink" Target="https://www.nhs.uk/nhs-app/" TargetMode="External"/><Relationship Id="rId65" Type="http://schemas.openxmlformats.org/officeDocument/2006/relationships/hyperlink" Target="https://econsult.net/nhs-patients" TargetMode="External"/><Relationship Id="rId86" Type="http://schemas.openxmlformats.org/officeDocument/2006/relationships/hyperlink" Target="https://www.gov.uk/government/publications/records-management-code-of-practice-for-health-and-social-care" TargetMode="External"/><Relationship Id="rId130" Type="http://schemas.openxmlformats.org/officeDocument/2006/relationships/hyperlink" Target="https://www.optum.com/" TargetMode="External"/><Relationship Id="rId151" Type="http://schemas.openxmlformats.org/officeDocument/2006/relationships/hyperlink" Target="https://nclhealthandcare.org.uk/opting-out-of-the-joined-up-health-and-care-record/" TargetMode="External"/><Relationship Id="rId172" Type="http://schemas.openxmlformats.org/officeDocument/2006/relationships/hyperlink" Target="https://digital.nhs.uk/services/gp2gp" TargetMode="External"/><Relationship Id="rId193" Type="http://schemas.openxmlformats.org/officeDocument/2006/relationships/hyperlink" Target="https://s3-eu-west-1.amazonaws.com/comms-mat/Comms-Archive/NHS+Digital+(NHSmail+Live+Service)+Transparency+Information.pdf" TargetMode="External"/><Relationship Id="rId207" Type="http://schemas.openxmlformats.org/officeDocument/2006/relationships/hyperlink" Target="https://www.optum.co.uk/medicines-optimisation/scriptswitch-prescribing.html" TargetMode="External"/><Relationship Id="rId228" Type="http://schemas.openxmlformats.org/officeDocument/2006/relationships/hyperlink" Target="https://ico.org.uk/esdwebpages/search"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gov.uk/government/publications/records-management-code-of-practice-for-health-and-social-care" TargetMode="External"/><Relationship Id="rId34" Type="http://schemas.openxmlformats.org/officeDocument/2006/relationships/hyperlink" Target="https://www.legislation.gov.uk/ukpga/2012/7/section/251B" TargetMode="External"/><Relationship Id="rId55" Type="http://schemas.openxmlformats.org/officeDocument/2006/relationships/hyperlink" Target="https://www.legislation.gov.uk/ukpga/2012/7/section/251B" TargetMode="External"/><Relationship Id="rId76" Type="http://schemas.openxmlformats.org/officeDocument/2006/relationships/hyperlink" Target="https://www.legislation.gov.uk/ukpga/2018/12/section/10" TargetMode="External"/><Relationship Id="rId97" Type="http://schemas.openxmlformats.org/officeDocument/2006/relationships/hyperlink" Target="https://digital.nhs.uk/about-nhs-digital/corporate-information-and-documents/directions-and-data-provision-notices" TargetMode="External"/><Relationship Id="rId120" Type="http://schemas.openxmlformats.org/officeDocument/2006/relationships/hyperlink" Target="https://nclhealthandcare.org.uk/your-health-and-care-data-can-help-improve-services/" TargetMode="External"/><Relationship Id="rId141" Type="http://schemas.openxmlformats.org/officeDocument/2006/relationships/hyperlink" Target="https://www.noclor.nhs.uk/" TargetMode="External"/><Relationship Id="rId7" Type="http://schemas.openxmlformats.org/officeDocument/2006/relationships/settings" Target="settings.xml"/><Relationship Id="rId162" Type="http://schemas.openxmlformats.org/officeDocument/2006/relationships/hyperlink" Target="https://digital.nhs.uk/services/nhs-e-referral-service/" TargetMode="External"/><Relationship Id="rId183" Type="http://schemas.openxmlformats.org/officeDocument/2006/relationships/hyperlink" Target="https://www.healthtech1.uk/registrations" TargetMode="External"/><Relationship Id="rId218" Type="http://schemas.openxmlformats.org/officeDocument/2006/relationships/hyperlink" Target="https://www.gov.uk/government/publications/records-management-code-of-practice-for-health-and-social-care" TargetMode="External"/><Relationship Id="rId239" Type="http://schemas.openxmlformats.org/officeDocument/2006/relationships/hyperlink" Target="https://digital.nhs.uk/services/gp-connect/gp-connect-in-your-organisation/transparency-notice"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nhs.uk/nhs-app/nhs-app-legal-and-cookies/nhs-app-privacy-policy/privacy-policy/"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www.gmc-uk.org/about/legislation/medical_act.asp" TargetMode="External"/><Relationship Id="rId110" Type="http://schemas.openxmlformats.org/officeDocument/2006/relationships/hyperlink" Target="https://www.gov.uk/government/organisations/office-for-health-improvement-and-disparities" TargetMode="External"/><Relationship Id="rId131" Type="http://schemas.openxmlformats.org/officeDocument/2006/relationships/hyperlink" Target="https://www.gov.uk/government/publications/records-management-code-of-practice-for-health-and-social-care" TargetMode="External"/><Relationship Id="rId152" Type="http://schemas.openxmlformats.org/officeDocument/2006/relationships/hyperlink" Target="https://www.onelondon.online/london-secure-data-environment/" TargetMode="External"/><Relationship Id="rId173" Type="http://schemas.openxmlformats.org/officeDocument/2006/relationships/hyperlink" Target="https://www.gov.uk/government/publications/records-management-code-of-practice-for-health-and-social-care" TargetMode="External"/><Relationship Id="rId194" Type="http://schemas.openxmlformats.org/officeDocument/2006/relationships/hyperlink" Target="https://digital.nhs.uk/binaries/content/assets/legacy/pdf/nhsmail-data-retention-and-information-management-policy_1.0.pdf" TargetMode="External"/><Relationship Id="rId208" Type="http://schemas.openxmlformats.org/officeDocument/2006/relationships/hyperlink" Target="https://digital.nhs.uk/services/gp-connect" TargetMode="External"/><Relationship Id="rId229" Type="http://schemas.openxmlformats.org/officeDocument/2006/relationships/hyperlink" Target="https://www.legislation.gov.uk/eur/2016/679/article/9" TargetMode="External"/><Relationship Id="rId240" Type="http://schemas.openxmlformats.org/officeDocument/2006/relationships/hyperlink" Target="https://digital.nhs.uk/data-and-information/data-tools-and-services/data-services/general-practice-data-hub/care-information-choices"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gov.uk/government/publications/records-management-code-of-practice-for-health-and-social-care" TargetMode="External"/><Relationship Id="rId56" Type="http://schemas.openxmlformats.org/officeDocument/2006/relationships/hyperlink" Target="https://www.ukcgc.uk/duty-of-confidentiality" TargetMode="External"/><Relationship Id="rId77" Type="http://schemas.openxmlformats.org/officeDocument/2006/relationships/hyperlink" Target="https://www.legislation.gov.uk/ukpga/2008/14/section/64" TargetMode="External"/><Relationship Id="rId100" Type="http://schemas.openxmlformats.org/officeDocument/2006/relationships/hyperlink" Target="https://www.legislation.gov.uk/ukpga/2012/7/section/259" TargetMode="External"/><Relationship Id="rId8" Type="http://schemas.openxmlformats.org/officeDocument/2006/relationships/webSettings" Target="webSettings.xml"/><Relationship Id="rId98" Type="http://schemas.openxmlformats.org/officeDocument/2006/relationships/hyperlink" Target="https://www.legislation.gov.uk/ukpga/2012/7/section/259" TargetMode="External"/><Relationship Id="rId121" Type="http://schemas.openxmlformats.org/officeDocument/2006/relationships/hyperlink" Target="https://digital.nhs.uk/data-and-information/data-collections-and-data-sets/data-sets" TargetMode="External"/><Relationship Id="rId142" Type="http://schemas.openxmlformats.org/officeDocument/2006/relationships/hyperlink" Target="https://www.gov.uk/government/publications/records-management-code-of-practice-for-health-and-social-care" TargetMode="External"/><Relationship Id="rId163" Type="http://schemas.openxmlformats.org/officeDocument/2006/relationships/hyperlink" Target="https://digital.nhs.uk/services/electronic-prescription-service"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x-on.co.uk/" TargetMode="External"/><Relationship Id="rId230" Type="http://schemas.openxmlformats.org/officeDocument/2006/relationships/hyperlink" Target="https://gdpr-info.eu/art-17-gdpr/"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gov.uk/government/publications/records-management-code-of-practice-for-health-and-social-care" TargetMode="External"/><Relationship Id="rId67" Type="http://schemas.openxmlformats.org/officeDocument/2006/relationships/hyperlink" Target="https://www.accurx.com/privacy-policy" TargetMode="External"/><Relationship Id="rId88" Type="http://schemas.openxmlformats.org/officeDocument/2006/relationships/hyperlink" Target="https://www.legislation.gov.uk/ukpga/2018/12/section/10" TargetMode="External"/><Relationship Id="rId111" Type="http://schemas.openxmlformats.org/officeDocument/2006/relationships/hyperlink" Target="https://www.gov.uk/government/organisations/uk-health-security-agency" TargetMode="External"/><Relationship Id="rId132" Type="http://schemas.openxmlformats.org/officeDocument/2006/relationships/hyperlink" Target="https://www.legislation.gov.uk/ukpga/2006/41/section/251" TargetMode="External"/><Relationship Id="rId153" Type="http://schemas.openxmlformats.org/officeDocument/2006/relationships/hyperlink" Target="https://www.gov.uk/government/publications/records-management-code-of-practice-for-health-and-social-care" TargetMode="External"/><Relationship Id="rId174" Type="http://schemas.openxmlformats.org/officeDocument/2006/relationships/hyperlink" Target="https://digital.nhs.uk/services/summary-care-records-scr/summary-care-records-scr-information-for-patients"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digital.nhs.uk/services/gp-connect/gp-connect-in-your-organisation/transparency-notic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hyperlink" Target="https://www.health-ni.gov.uk/articles/common-law-duty-confidentiality" TargetMode="External"/><Relationship Id="rId15" Type="http://schemas.openxmlformats.org/officeDocument/2006/relationships/hyperlink" Target="mailto:Caversham.practice@nhs.net" TargetMode="External"/><Relationship Id="rId36" Type="http://schemas.openxmlformats.org/officeDocument/2006/relationships/hyperlink" Target="https://www.legislation.gov.uk/ukpga/2018/12/section/10" TargetMode="External"/><Relationship Id="rId57" Type="http://schemas.openxmlformats.org/officeDocument/2006/relationships/hyperlink" Target="https://www.gov.uk/government/publications/records-management-code-of-practice-for-health-and-social-care" TargetMode="External"/><Relationship Id="rId106" Type="http://schemas.openxmlformats.org/officeDocument/2006/relationships/hyperlink" Target="http://www.legislation.gov.uk/ukpga/2012/7/section/254/enacted" TargetMode="External"/><Relationship Id="rId127" Type="http://schemas.openxmlformats.org/officeDocument/2006/relationships/hyperlink" Target="https://nclhealthandcare.org.uk/digital/digital-information-for-patients/your-health-and-care-data-can-help-improve-services/" TargetMode="External"/><Relationship Id="rId10" Type="http://schemas.openxmlformats.org/officeDocument/2006/relationships/endnotes" Target="endnotes.xml"/><Relationship Id="rId31" Type="http://schemas.openxmlformats.org/officeDocument/2006/relationships/hyperlink" Target="https://www.ukcgc.uk/duty-of-confidentiality" TargetMode="External"/><Relationship Id="rId52" Type="http://schemas.openxmlformats.org/officeDocument/2006/relationships/hyperlink" Target="https://www.ukcgc.uk/duty-of-confidentiality" TargetMode="External"/><Relationship Id="rId73" Type="http://schemas.openxmlformats.org/officeDocument/2006/relationships/hyperlink" Target="http://www.legislation.gov.uk/ukpga/2014/23/section/45/enacted" TargetMode="External"/><Relationship Id="rId78"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www.legislation.gov.uk/ukpga/2006/41/part/10" TargetMode="External"/><Relationship Id="rId99" Type="http://schemas.openxmlformats.org/officeDocument/2006/relationships/hyperlink" Target="https://www.opensafely.org/" TargetMode="External"/><Relationship Id="rId101" Type="http://schemas.openxmlformats.org/officeDocument/2006/relationships/hyperlink" Target="https://digital.nhs.uk/data-and-information/data-collections-and-data-sets/data-collections/general-practice-data-for-planning-and-research" TargetMode="External"/><Relationship Id="rId122" Type="http://schemas.openxmlformats.org/officeDocument/2006/relationships/hyperlink" Target="https://nclhealthandcare.org.uk/digital/digital-information-for-patients/your-health-and-care-data-can-help-improve-services/" TargetMode="External"/><Relationship Id="rId143" Type="http://schemas.openxmlformats.org/officeDocument/2006/relationships/hyperlink" Target="https://www.gov.uk/government/publications/records-management-code-of-practice-for-health-and-social-care" TargetMode="External"/><Relationship Id="rId148" Type="http://schemas.openxmlformats.org/officeDocument/2006/relationships/hyperlink" Target="https://www.gov.uk/government/publications/records-management-code-of-practice-for-health-and-social-care" TargetMode="External"/><Relationship Id="rId164" Type="http://schemas.openxmlformats.org/officeDocument/2006/relationships/hyperlink" Target="https://digital.nhs.uk/services/gp2gp" TargetMode="External"/><Relationship Id="rId169" Type="http://schemas.openxmlformats.org/officeDocument/2006/relationships/hyperlink" Target="https://digital.nhs.uk/services/summary-care-records-scr/additional-information-in-scr" TargetMode="External"/><Relationship Id="rId185" Type="http://schemas.openxmlformats.org/officeDocument/2006/relationships/hyperlink" Target="https://excathedra.solution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accurx.com/about-us" TargetMode="External"/><Relationship Id="rId210" Type="http://schemas.openxmlformats.org/officeDocument/2006/relationships/hyperlink" Target="https://www.gov.uk/government/publications/records-management-code-of-practice-for-health-and-social-care" TargetMode="External"/><Relationship Id="rId215" Type="http://schemas.openxmlformats.org/officeDocument/2006/relationships/hyperlink" Target="https://www.legislation.gov.uk/ukpga/2006/41/section/251" TargetMode="External"/><Relationship Id="rId236" Type="http://schemas.openxmlformats.org/officeDocument/2006/relationships/hyperlink" Target="https://nclhealthandcare.org.uk/digital/digital-information-for-patients/the-london-care-record/"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www.nhs.uk/your-nhs-data-matters" TargetMode="External"/><Relationship Id="rId47" Type="http://schemas.openxmlformats.org/officeDocument/2006/relationships/hyperlink" Target="https://www.legislation.gov.uk/ukpga/2018/12/section/10"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s://www.ombudsman.org.uk/about-us/who-we-are" TargetMode="External"/><Relationship Id="rId112" Type="http://schemas.openxmlformats.org/officeDocument/2006/relationships/hyperlink" Target="https://www.gov.uk/government/organisations/office-for-health-improvement-and-disparities" TargetMode="External"/><Relationship Id="rId133" Type="http://schemas.openxmlformats.org/officeDocument/2006/relationships/hyperlink" Target="https://oviva.com/uk/en/programme/paediatric-nutrition/" TargetMode="External"/><Relationship Id="rId154" Type="http://schemas.openxmlformats.org/officeDocument/2006/relationships/hyperlink" Target="https://www.legislation.gov.uk/ukpga/2012/7/section/251B" TargetMode="External"/><Relationship Id="rId175" Type="http://schemas.openxmlformats.org/officeDocument/2006/relationships/hyperlink" Target="https://digital.nhs.uk/services/screening-services/national-cervical-screening/new-cervical-screening-management-system"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iplato.net/for-the-general-practice/" TargetMode="External"/><Relationship Id="rId16" Type="http://schemas.openxmlformats.org/officeDocument/2006/relationships/hyperlink" Target="https://www.cavershamgrouppractice.co.uk" TargetMode="External"/><Relationship Id="rId221" Type="http://schemas.openxmlformats.org/officeDocument/2006/relationships/hyperlink" Target="https://www.gov.uk/government/publications/records-management-code-of-practice-for-health-and-social-care" TargetMode="External"/><Relationship Id="rId242" Type="http://schemas.openxmlformats.org/officeDocument/2006/relationships/hyperlink" Target="https://www.ukcgc.uk/duty-of-confidentiality" TargetMode="External"/><Relationship Id="rId37" Type="http://schemas.openxmlformats.org/officeDocument/2006/relationships/hyperlink" Target="https://www.legislation.gov.uk/ukpga/2012/7/section/251B"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s://www.gov.uk/government/publications/records-management-code-of-practice-for-health-and-social-care" TargetMode="External"/><Relationship Id="rId102" Type="http://schemas.openxmlformats.org/officeDocument/2006/relationships/hyperlink" Target="http://www.legislation.gov.uk/ukpga/2012/7/section/254/enacted" TargetMode="External"/><Relationship Id="rId123" Type="http://schemas.openxmlformats.org/officeDocument/2006/relationships/hyperlink" Target="https://www.gov.uk/government/publications/records-management-code-of-practice-for-health-and-social-care" TargetMode="External"/><Relationship Id="rId144" Type="http://schemas.openxmlformats.org/officeDocument/2006/relationships/hyperlink" Target="https://www.onelondon.online/" TargetMode="External"/><Relationship Id="rId90" Type="http://schemas.openxmlformats.org/officeDocument/2006/relationships/hyperlink" Target="https://www.gov.uk/government/publications/records-management-code-of-practice-for-health-and-social-care" TargetMode="External"/><Relationship Id="rId165" Type="http://schemas.openxmlformats.org/officeDocument/2006/relationships/hyperlink" Target="https://digital.nhs.uk/services/summary-care-records-scr" TargetMode="External"/><Relationship Id="rId186" Type="http://schemas.openxmlformats.org/officeDocument/2006/relationships/hyperlink" Target="https://www.gov.uk/government/publications/records-management-code-of-practice-for-health-and-social-care"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legislation.gov.uk/ukpga/2012/7/section/251B"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www.gov.uk/government/publications/records-management-code-of-practice-for-health-and-social-care" TargetMode="External"/><Relationship Id="rId134" Type="http://schemas.openxmlformats.org/officeDocument/2006/relationships/hyperlink" Target="https://oviva.com/uk/en/programme/oviva-adult-nutrition-support/" TargetMode="External"/><Relationship Id="rId80" Type="http://schemas.openxmlformats.org/officeDocument/2006/relationships/hyperlink" Target="https://www.legislation.gov.uk/ukpga/1990/23/section/3" TargetMode="External"/><Relationship Id="rId155" Type="http://schemas.openxmlformats.org/officeDocument/2006/relationships/hyperlink" Target="https://www.ukcgc.uk/duty-of-confidentiality" TargetMode="External"/><Relationship Id="rId176" Type="http://schemas.openxmlformats.org/officeDocument/2006/relationships/hyperlink" Target="https://digital.nhs.uk/services/screening-services/bowel-cancer-screening-services" TargetMode="External"/><Relationship Id="rId197" Type="http://schemas.openxmlformats.org/officeDocument/2006/relationships/hyperlink" Target="https://www.docman.com/what-we-do/primary-care/" TargetMode="External"/><Relationship Id="rId201" Type="http://schemas.openxmlformats.org/officeDocument/2006/relationships/hyperlink" Target="https://www.iplato.net/for-the-general-practice/" TargetMode="External"/><Relationship Id="rId222" Type="http://schemas.openxmlformats.org/officeDocument/2006/relationships/hyperlink" Target="https://www.igpr.co.uk/" TargetMode="External"/><Relationship Id="rId243" Type="http://schemas.openxmlformats.org/officeDocument/2006/relationships/fontTable" Target="fontTable.xml"/><Relationship Id="rId17" Type="http://schemas.openxmlformats.org/officeDocument/2006/relationships/hyperlink" Target="mailto:dpo.ncl@nhs.net" TargetMode="External"/><Relationship Id="rId38" Type="http://schemas.openxmlformats.org/officeDocument/2006/relationships/hyperlink" Target="https://www.gov.uk/government/publications/records-management-code-of-practice-for-health-and-social-care" TargetMode="External"/><Relationship Id="rId59" Type="http://schemas.openxmlformats.org/officeDocument/2006/relationships/hyperlink" Target="https://www.accurx.com/privacy-policy" TargetMode="External"/><Relationship Id="rId103" Type="http://schemas.openxmlformats.org/officeDocument/2006/relationships/hyperlink" Target="http://www.legislation.gov.uk/ukpga/2012/7/section/254/enacted" TargetMode="External"/><Relationship Id="rId124" Type="http://schemas.openxmlformats.org/officeDocument/2006/relationships/hyperlink" Target="https://www.legislation.gov.uk/ukpga/2012/7/section/251B"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www.legislation.gov.uk/ukpga/1993/46/section/12" TargetMode="External"/><Relationship Id="rId145" Type="http://schemas.openxmlformats.org/officeDocument/2006/relationships/hyperlink" Target="https://www.oracle.com/health/interoperability/interoperability/" TargetMode="External"/><Relationship Id="rId166" Type="http://schemas.openxmlformats.org/officeDocument/2006/relationships/hyperlink" Target="https://digital.nhs.uk/services/spine" TargetMode="External"/><Relationship Id="rId187" Type="http://schemas.openxmlformats.org/officeDocument/2006/relationships/hyperlink" Target="https://www.gov.uk/government/publications/records-management-code-of-practice-for-health-and-social-care" TargetMode="External"/><Relationship Id="rId1" Type="http://schemas.openxmlformats.org/officeDocument/2006/relationships/customXml" Target="../customXml/item1.xml"/><Relationship Id="rId212" Type="http://schemas.openxmlformats.org/officeDocument/2006/relationships/hyperlink" Target="https://www.legislation.gov.uk/ukpga/2006/41/section/251" TargetMode="External"/><Relationship Id="rId233" Type="http://schemas.openxmlformats.org/officeDocument/2006/relationships/hyperlink" Target="https://understandingpatientdata.org.uk/what-you-need-know"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www.legislation.gov.uk/uksi/2010/659/contents/made" TargetMode="External"/><Relationship Id="rId60" Type="http://schemas.openxmlformats.org/officeDocument/2006/relationships/hyperlink" Target="https://patchs.ai/" TargetMode="External"/><Relationship Id="rId81" Type="http://schemas.openxmlformats.org/officeDocument/2006/relationships/hyperlink" Target="https://www.legislation.gov.uk/uksi/2021/504/made" TargetMode="External"/><Relationship Id="rId135" Type="http://schemas.openxmlformats.org/officeDocument/2006/relationships/hyperlink" Target="https://oviva.com/uk/en/programmes/diabetes-remission/" TargetMode="External"/><Relationship Id="rId156" Type="http://schemas.openxmlformats.org/officeDocument/2006/relationships/hyperlink" Target="https://www.northmid.nhs.uk/diabetic-eye-screening-service/" TargetMode="External"/><Relationship Id="rId177" Type="http://schemas.openxmlformats.org/officeDocument/2006/relationships/hyperlink" Target="https://digital.nhs.uk/services/screening-services/breast-screening-services" TargetMode="External"/><Relationship Id="rId198" Type="http://schemas.openxmlformats.org/officeDocument/2006/relationships/hyperlink" Target="https://www.oneadvanced.com/solutions/document-management/docman/"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theme" Target="theme/theme1.xml"/><Relationship Id="rId18" Type="http://schemas.openxmlformats.org/officeDocument/2006/relationships/header" Target="header1.xml"/><Relationship Id="rId39" Type="http://schemas.openxmlformats.org/officeDocument/2006/relationships/hyperlink" Target="https://www.legislation.gov.uk/ukpga/2018/12/section/10"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digital.nhs.uk/data-and-information/clinical-audits-and-registries/national-obesity-audit/transparency-notice" TargetMode="External"/><Relationship Id="rId125" Type="http://schemas.openxmlformats.org/officeDocument/2006/relationships/hyperlink" Target="https://www.legislation.gov.uk/ukpga/2006/41/section/251" TargetMode="External"/><Relationship Id="rId146" Type="http://schemas.openxmlformats.org/officeDocument/2006/relationships/hyperlink" Target="https://www.onelondon.online/" TargetMode="External"/><Relationship Id="rId167" Type="http://schemas.openxmlformats.org/officeDocument/2006/relationships/hyperlink" Target="https://digital.nhs.uk/services/demographics"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legislation.gov.uk/ukpga/2018/12/section/10" TargetMode="External"/><Relationship Id="rId92" Type="http://schemas.openxmlformats.org/officeDocument/2006/relationships/hyperlink" Target="https://www.legislation.gov.uk/ukpga/2018/12/section/10" TargetMode="External"/><Relationship Id="rId213" Type="http://schemas.openxmlformats.org/officeDocument/2006/relationships/hyperlink" Target="https://www.hra.nhs.uk/planning-and-improving-research/policies-standards-legislation/data-protection-and-information-governance/" TargetMode="External"/><Relationship Id="rId234" Type="http://schemas.openxmlformats.org/officeDocument/2006/relationships/hyperlink" Target="https://www.nhs.uk/your-nhs-data-matters/"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legislation.gov.uk/ukpga/2012/7/section/251B" TargetMode="External"/><Relationship Id="rId115" Type="http://schemas.openxmlformats.org/officeDocument/2006/relationships/hyperlink" Target="https://www.legislation.gov.uk/ukpga/2018/12/section/10"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www.gov.uk/government/publications/records-management-code-of-practice-for-health-and-social-care" TargetMode="External"/><Relationship Id="rId178" Type="http://schemas.openxmlformats.org/officeDocument/2006/relationships/hyperlink" Target="https://digital.nhs.uk/services/screening-services/abdominal-aortic-aneurysm-screening" TargetMode="External"/><Relationship Id="rId61" Type="http://schemas.openxmlformats.org/officeDocument/2006/relationships/hyperlink" Target="https://gpautomate.com/" TargetMode="External"/><Relationship Id="rId82" Type="http://schemas.openxmlformats.org/officeDocument/2006/relationships/hyperlink" Target="https://www.legislation.gov.uk/ukpga/1990/23"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nelft.nhs.uk/" TargetMode="External"/><Relationship Id="rId19" Type="http://schemas.openxmlformats.org/officeDocument/2006/relationships/footer" Target="footer1.xml"/><Relationship Id="rId224" Type="http://schemas.openxmlformats.org/officeDocument/2006/relationships/hyperlink" Target="http://webarchive.nationalarchives.gov.uk/20160921135209/http:/systems.digital.nhs.uk/scr/library/optout.pdf"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www.legislation.gov.uk/ukpga/2012/7/section/254/enacted" TargetMode="External"/><Relationship Id="rId126" Type="http://schemas.openxmlformats.org/officeDocument/2006/relationships/hyperlink" Target="https://nclhealthandcare.org.uk/our-working-areas/using-digital-technology-to-improve-health-and-care/info-residents/opting-out-of-the-joined-up-health-and-care-record/" TargetMode="External"/><Relationship Id="rId147" Type="http://schemas.openxmlformats.org/officeDocument/2006/relationships/hyperlink" Target="https://nclhealthandcare.org.uk/digital/digital-information-for-patients/the-london-care-record/" TargetMode="External"/><Relationship Id="rId168" Type="http://schemas.openxmlformats.org/officeDocument/2006/relationships/hyperlink" Target="https://digital.nhs.uk/services/summary-care-records-scr"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legislation.gov.uk/ukpga/1989/41/section/47" TargetMode="External"/><Relationship Id="rId93" Type="http://schemas.openxmlformats.org/officeDocument/2006/relationships/hyperlink" Target="https://www.gov.uk/government/publications/records-management-code-of-practice-for-health-and-social-care"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www.gov.uk/government/publications/records-management-code-of-practice-for-health-and-social-care" TargetMode="External"/><Relationship Id="rId235" Type="http://schemas.openxmlformats.org/officeDocument/2006/relationships/hyperlink" Target="https://nclhealthandcare.org.uk/digital/digital-information-for-patients/the-london-care-record/" TargetMode="External"/><Relationship Id="rId116" Type="http://schemas.openxmlformats.org/officeDocument/2006/relationships/hyperlink" Target="https://www.gov.uk/government/publications/records-management-code-of-practice-for-health-and-social-care" TargetMode="External"/><Relationship Id="rId137" Type="http://schemas.openxmlformats.org/officeDocument/2006/relationships/hyperlink" Target="https://www.legislation.gov.uk/ukpga/2006/41/section/251" TargetMode="External"/><Relationship Id="rId158" Type="http://schemas.openxmlformats.org/officeDocument/2006/relationships/hyperlink" Target="https://www.legislation.gov.uk/ukpga/2012/7/section/251B"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gov.uk/government/publications/records-management-code-of-practice-for-health-and-social-care" TargetMode="External"/><Relationship Id="rId62" Type="http://schemas.openxmlformats.org/officeDocument/2006/relationships/hyperlink" Target="https://klinikhealthcaresolutions.com/" TargetMode="External"/><Relationship Id="rId83" Type="http://schemas.openxmlformats.org/officeDocument/2006/relationships/hyperlink" Target="https://www.legislation.gov.uk/ukpga/2009/25" TargetMode="External"/><Relationship Id="rId179" Type="http://schemas.openxmlformats.org/officeDocument/2006/relationships/hyperlink" Target="https://digital.nhs.uk/services/screening-services/bowel-cancer-screening-services" TargetMode="External"/><Relationship Id="rId190" Type="http://schemas.openxmlformats.org/officeDocument/2006/relationships/hyperlink" Target="https://www.emishealth.com/home" TargetMode="External"/><Relationship Id="rId204" Type="http://schemas.openxmlformats.org/officeDocument/2006/relationships/hyperlink" Target="https://www.gov.uk/government/publications/records-management-code-of-practice-for-health-and-social-care" TargetMode="External"/><Relationship Id="rId225"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1" ma:contentTypeDescription="Create a new document." ma:contentTypeScope="" ma:versionID="c796969a70befa5d6f66bfd1d2666d30">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85bff8c77bd9fa2e09c58e9edd775138"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36F6BC2A-FF88-4041-8770-DBF76E720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108</Pages>
  <Words>31726</Words>
  <Characters>180841</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Vikram Kumar</cp:lastModifiedBy>
  <cp:revision>88</cp:revision>
  <cp:lastPrinted>2018-04-23T18:29:00Z</cp:lastPrinted>
  <dcterms:created xsi:type="dcterms:W3CDTF">2025-10-09T13:49:00Z</dcterms:created>
  <dcterms:modified xsi:type="dcterms:W3CDTF">2025-10-29T12:19:00Z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